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B2E852" w14:textId="77777777" w:rsidR="0047105C" w:rsidRDefault="0047105C">
      <w:pPr>
        <w:widowControl w:val="0"/>
        <w:rPr>
          <w:rFonts w:cs="Arial"/>
          <w:b/>
          <w:bCs/>
          <w:iCs/>
          <w:color w:val="000000"/>
          <w:szCs w:val="20"/>
        </w:rPr>
      </w:pPr>
    </w:p>
    <w:p w14:paraId="368754DA" w14:textId="77777777" w:rsidR="0047105C" w:rsidRDefault="003402B2">
      <w:pPr>
        <w:widowControl w:val="0"/>
        <w:pBdr>
          <w:top w:val="single" w:sz="6" w:space="1" w:color="000000"/>
          <w:left w:val="single" w:sz="6" w:space="1" w:color="000000"/>
          <w:bottom w:val="single" w:sz="6" w:space="1" w:color="000000"/>
          <w:right w:val="single" w:sz="6" w:space="1" w:color="000000"/>
        </w:pBdr>
        <w:shd w:val="pct15" w:color="auto" w:fill="auto"/>
        <w:spacing w:before="120"/>
        <w:jc w:val="center"/>
        <w:outlineLvl w:val="0"/>
        <w:rPr>
          <w:rFonts w:cs="Arial"/>
          <w:b/>
          <w:szCs w:val="20"/>
        </w:rPr>
      </w:pPr>
      <w:r>
        <w:rPr>
          <w:rFonts w:cs="Arial"/>
          <w:b/>
          <w:color w:val="000000"/>
          <w:szCs w:val="20"/>
        </w:rPr>
        <w:t xml:space="preserve">ANEXO I - </w:t>
      </w:r>
      <w:r>
        <w:rPr>
          <w:rFonts w:cs="Arial"/>
          <w:b/>
          <w:bCs/>
          <w:color w:val="000000"/>
          <w:szCs w:val="20"/>
        </w:rPr>
        <w:t>TERMO DE REFERÊNCIA</w:t>
      </w:r>
    </w:p>
    <w:p w14:paraId="00CEF87B" w14:textId="77777777" w:rsidR="0047105C" w:rsidRDefault="0047105C">
      <w:pPr>
        <w:widowControl w:val="0"/>
        <w:rPr>
          <w:rFonts w:cs="Arial"/>
          <w:szCs w:val="20"/>
          <w:lang w:eastAsia="en-US"/>
        </w:rPr>
      </w:pPr>
    </w:p>
    <w:p w14:paraId="1F1F2C86" w14:textId="77777777" w:rsidR="0047105C" w:rsidRDefault="003402B2">
      <w:pPr>
        <w:widowControl w:val="0"/>
        <w:jc w:val="center"/>
        <w:rPr>
          <w:rFonts w:cs="Arial"/>
          <w:b/>
          <w:szCs w:val="20"/>
        </w:rPr>
      </w:pPr>
      <w:r>
        <w:rPr>
          <w:rFonts w:cs="Arial"/>
          <w:b/>
          <w:szCs w:val="20"/>
        </w:rPr>
        <w:t xml:space="preserve">Tribunal Regional do Trabalho da 9ª Região </w:t>
      </w:r>
    </w:p>
    <w:p w14:paraId="09FBE01C" w14:textId="57026F3D" w:rsidR="0047105C" w:rsidRDefault="003402B2">
      <w:pPr>
        <w:widowControl w:val="0"/>
        <w:jc w:val="center"/>
        <w:rPr>
          <w:rFonts w:cs="Arial"/>
          <w:bCs/>
          <w:color w:val="000000"/>
          <w:szCs w:val="20"/>
        </w:rPr>
      </w:pPr>
      <w:r>
        <w:rPr>
          <w:rFonts w:cs="Arial"/>
          <w:bCs/>
          <w:color w:val="000000"/>
          <w:szCs w:val="20"/>
        </w:rPr>
        <w:t xml:space="preserve">PREGÃO Nº </w:t>
      </w:r>
      <w:r w:rsidR="0030564C" w:rsidRPr="0030564C">
        <w:rPr>
          <w:rFonts w:cs="Arial"/>
          <w:bCs/>
          <w:color w:val="000000"/>
          <w:szCs w:val="20"/>
        </w:rPr>
        <w:t>48/2022</w:t>
      </w:r>
    </w:p>
    <w:p w14:paraId="1ED13F78" w14:textId="02DB2200" w:rsidR="0047105C" w:rsidRDefault="003402B2">
      <w:pPr>
        <w:widowControl w:val="0"/>
        <w:jc w:val="center"/>
        <w:rPr>
          <w:rFonts w:cs="Arial"/>
          <w:bCs/>
          <w:color w:val="000000"/>
          <w:szCs w:val="20"/>
        </w:rPr>
      </w:pPr>
      <w:r>
        <w:rPr>
          <w:rFonts w:cs="Arial"/>
          <w:bCs/>
          <w:color w:val="000000"/>
          <w:szCs w:val="20"/>
        </w:rPr>
        <w:t xml:space="preserve">(Processo Administrativo n.° </w:t>
      </w:r>
      <w:r w:rsidR="0030564C">
        <w:rPr>
          <w:rFonts w:cs="Arial"/>
          <w:bCs/>
          <w:color w:val="000000"/>
          <w:szCs w:val="20"/>
        </w:rPr>
        <w:t>282795</w:t>
      </w:r>
      <w:r>
        <w:rPr>
          <w:rFonts w:cs="Arial"/>
          <w:bCs/>
          <w:color w:val="000000"/>
          <w:szCs w:val="20"/>
        </w:rPr>
        <w:t>)</w:t>
      </w:r>
    </w:p>
    <w:p w14:paraId="5C7C9DA5" w14:textId="77777777" w:rsidR="0047105C" w:rsidRDefault="003402B2">
      <w:pPr>
        <w:pStyle w:val="Nivel1"/>
        <w:keepNext w:val="0"/>
        <w:keepLines w:val="0"/>
        <w:widowControl w:val="0"/>
        <w:numPr>
          <w:ilvl w:val="0"/>
          <w:numId w:val="1"/>
        </w:numPr>
        <w:ind w:left="644"/>
      </w:pPr>
      <w:r>
        <w:t>DO OBJETO</w:t>
      </w:r>
    </w:p>
    <w:p w14:paraId="33B8AA3B" w14:textId="77777777" w:rsidR="0047105C" w:rsidRDefault="003402B2" w:rsidP="003402B2">
      <w:pPr>
        <w:pStyle w:val="Nivel1"/>
        <w:keepNext w:val="0"/>
        <w:keepLines w:val="0"/>
        <w:widowControl w:val="0"/>
        <w:numPr>
          <w:ilvl w:val="1"/>
          <w:numId w:val="13"/>
        </w:numPr>
        <w:spacing w:before="120" w:after="120"/>
        <w:ind w:left="1140" w:hanging="431"/>
        <w:rPr>
          <w:b w:val="0"/>
          <w:bCs/>
        </w:rPr>
      </w:pPr>
      <w:r>
        <w:rPr>
          <w:b w:val="0"/>
          <w:bCs/>
        </w:rPr>
        <w:t xml:space="preserve">Contratação </w:t>
      </w:r>
      <w:r>
        <w:rPr>
          <w:b w:val="0"/>
          <w:bCs/>
          <w:kern w:val="2"/>
        </w:rPr>
        <w:t xml:space="preserve">de empresa especializada na prestação de </w:t>
      </w:r>
      <w:r>
        <w:rPr>
          <w:b w:val="0"/>
          <w:bCs/>
          <w:color w:val="000000" w:themeColor="text1"/>
        </w:rPr>
        <w:t>serviços de Bombeiros Civis</w:t>
      </w:r>
      <w:r>
        <w:rPr>
          <w:kern w:val="2"/>
        </w:rPr>
        <w:t xml:space="preserve"> para o Tribunal Regional do Trabalho da 9ª Região, Polo Curitiba</w:t>
      </w:r>
      <w:r>
        <w:rPr>
          <w:b w:val="0"/>
        </w:rPr>
        <w:t>,</w:t>
      </w:r>
      <w:r>
        <w:rPr>
          <w:b w:val="0"/>
          <w:bCs/>
        </w:rPr>
        <w:t xml:space="preserve"> conforme condições, quantidades e exigências estabelecidas neste instrumento:</w:t>
      </w:r>
    </w:p>
    <w:tbl>
      <w:tblPr>
        <w:tblW w:w="7863" w:type="dxa"/>
        <w:tblInd w:w="779" w:type="dxa"/>
        <w:tblLayout w:type="fixed"/>
        <w:tblCellMar>
          <w:left w:w="70" w:type="dxa"/>
          <w:right w:w="70" w:type="dxa"/>
        </w:tblCellMar>
        <w:tblLook w:val="04A0" w:firstRow="1" w:lastRow="0" w:firstColumn="1" w:lastColumn="0" w:noHBand="0" w:noVBand="1"/>
      </w:tblPr>
      <w:tblGrid>
        <w:gridCol w:w="709"/>
        <w:gridCol w:w="1200"/>
        <w:gridCol w:w="2267"/>
        <w:gridCol w:w="2402"/>
        <w:gridCol w:w="1285"/>
      </w:tblGrid>
      <w:tr w:rsidR="0047105C" w14:paraId="711FFD36" w14:textId="77777777">
        <w:trPr>
          <w:cantSplit/>
          <w:trHeight w:val="363"/>
        </w:trPr>
        <w:tc>
          <w:tcPr>
            <w:tcW w:w="7863" w:type="dxa"/>
            <w:gridSpan w:val="5"/>
            <w:tcBorders>
              <w:top w:val="single" w:sz="4" w:space="0" w:color="000000"/>
              <w:left w:val="single" w:sz="4" w:space="0" w:color="000000"/>
              <w:bottom w:val="single" w:sz="4" w:space="0" w:color="000000"/>
              <w:right w:val="single" w:sz="4" w:space="0" w:color="000000"/>
            </w:tcBorders>
            <w:shd w:val="pct12" w:color="auto" w:fill="FFFFFF"/>
            <w:vAlign w:val="center"/>
          </w:tcPr>
          <w:p w14:paraId="4E676F27" w14:textId="77777777" w:rsidR="0047105C" w:rsidRDefault="003402B2">
            <w:pPr>
              <w:pStyle w:val="Corpodetexto3"/>
              <w:widowControl w:val="0"/>
              <w:spacing w:after="0"/>
              <w:jc w:val="center"/>
              <w:rPr>
                <w:rFonts w:cs="Arial"/>
                <w:b/>
                <w:sz w:val="20"/>
                <w:szCs w:val="20"/>
              </w:rPr>
            </w:pPr>
            <w:r>
              <w:rPr>
                <w:rFonts w:cs="Arial"/>
                <w:b/>
                <w:sz w:val="20"/>
                <w:szCs w:val="20"/>
              </w:rPr>
              <w:t>POLO CURITIBA</w:t>
            </w:r>
          </w:p>
        </w:tc>
      </w:tr>
      <w:tr w:rsidR="0047105C" w14:paraId="7E34D40E" w14:textId="77777777">
        <w:trPr>
          <w:cantSplit/>
          <w:trHeight w:val="496"/>
        </w:trPr>
        <w:tc>
          <w:tcPr>
            <w:tcW w:w="709" w:type="dxa"/>
            <w:tcBorders>
              <w:top w:val="single" w:sz="4" w:space="0" w:color="000000"/>
              <w:left w:val="single" w:sz="4" w:space="0" w:color="000000"/>
              <w:bottom w:val="single" w:sz="4" w:space="0" w:color="000000"/>
              <w:right w:val="single" w:sz="4" w:space="0" w:color="000000"/>
            </w:tcBorders>
            <w:vAlign w:val="center"/>
          </w:tcPr>
          <w:p w14:paraId="7341FCD8" w14:textId="77777777" w:rsidR="0047105C" w:rsidRDefault="003402B2">
            <w:pPr>
              <w:pStyle w:val="Recuodecorpodetexto3"/>
              <w:widowControl w:val="0"/>
              <w:spacing w:after="0"/>
              <w:ind w:left="0"/>
              <w:jc w:val="center"/>
              <w:rPr>
                <w:rFonts w:cs="Arial"/>
                <w:sz w:val="20"/>
                <w:szCs w:val="20"/>
              </w:rPr>
            </w:pPr>
            <w:r>
              <w:rPr>
                <w:rFonts w:cs="Arial"/>
                <w:sz w:val="20"/>
                <w:szCs w:val="20"/>
              </w:rPr>
              <w:t>Item</w:t>
            </w:r>
          </w:p>
        </w:tc>
        <w:tc>
          <w:tcPr>
            <w:tcW w:w="1200" w:type="dxa"/>
            <w:tcBorders>
              <w:top w:val="single" w:sz="4" w:space="0" w:color="000000"/>
              <w:left w:val="single" w:sz="4" w:space="0" w:color="000000"/>
              <w:bottom w:val="single" w:sz="4" w:space="0" w:color="000000"/>
              <w:right w:val="single" w:sz="4" w:space="0" w:color="000000"/>
            </w:tcBorders>
            <w:vAlign w:val="center"/>
          </w:tcPr>
          <w:p w14:paraId="458DF0F7" w14:textId="77777777" w:rsidR="0047105C" w:rsidRDefault="003402B2">
            <w:pPr>
              <w:pStyle w:val="Recuodecorpodetexto3"/>
              <w:widowControl w:val="0"/>
              <w:spacing w:after="0"/>
              <w:ind w:left="0"/>
              <w:jc w:val="center"/>
              <w:rPr>
                <w:rFonts w:cs="Arial"/>
                <w:sz w:val="20"/>
                <w:szCs w:val="20"/>
              </w:rPr>
            </w:pPr>
            <w:r>
              <w:rPr>
                <w:rFonts w:cs="Arial"/>
                <w:sz w:val="20"/>
                <w:szCs w:val="20"/>
              </w:rPr>
              <w:t>Posto</w:t>
            </w:r>
          </w:p>
        </w:tc>
        <w:tc>
          <w:tcPr>
            <w:tcW w:w="2267" w:type="dxa"/>
            <w:tcBorders>
              <w:top w:val="single" w:sz="4" w:space="0" w:color="000000"/>
              <w:left w:val="single" w:sz="4" w:space="0" w:color="000000"/>
              <w:bottom w:val="single" w:sz="4" w:space="0" w:color="000000"/>
              <w:right w:val="single" w:sz="4" w:space="0" w:color="000000"/>
            </w:tcBorders>
            <w:vAlign w:val="center"/>
          </w:tcPr>
          <w:p w14:paraId="71620F5D" w14:textId="77777777" w:rsidR="0047105C" w:rsidRDefault="003402B2">
            <w:pPr>
              <w:pStyle w:val="Recuodecorpodetexto3"/>
              <w:widowControl w:val="0"/>
              <w:spacing w:after="0"/>
              <w:ind w:left="0"/>
              <w:jc w:val="center"/>
              <w:rPr>
                <w:rFonts w:cs="Arial"/>
                <w:sz w:val="20"/>
                <w:szCs w:val="20"/>
              </w:rPr>
            </w:pPr>
            <w:r>
              <w:rPr>
                <w:rFonts w:cs="Arial"/>
                <w:sz w:val="20"/>
                <w:szCs w:val="20"/>
              </w:rPr>
              <w:t>Carga Horária Diária</w:t>
            </w:r>
          </w:p>
        </w:tc>
        <w:tc>
          <w:tcPr>
            <w:tcW w:w="2402" w:type="dxa"/>
            <w:tcBorders>
              <w:top w:val="single" w:sz="4" w:space="0" w:color="000000"/>
              <w:left w:val="single" w:sz="4" w:space="0" w:color="000000"/>
              <w:bottom w:val="single" w:sz="4" w:space="0" w:color="000000"/>
              <w:right w:val="single" w:sz="4" w:space="0" w:color="000000"/>
            </w:tcBorders>
            <w:vAlign w:val="center"/>
          </w:tcPr>
          <w:p w14:paraId="59F4689B" w14:textId="77777777" w:rsidR="0047105C" w:rsidRDefault="003402B2">
            <w:pPr>
              <w:widowControl w:val="0"/>
              <w:jc w:val="center"/>
              <w:rPr>
                <w:rFonts w:cs="Arial"/>
                <w:szCs w:val="20"/>
              </w:rPr>
            </w:pPr>
            <w:r>
              <w:rPr>
                <w:rFonts w:cs="Arial"/>
                <w:szCs w:val="20"/>
              </w:rPr>
              <w:t>CBO (Classificação Brasileira de Ocupações)</w:t>
            </w:r>
          </w:p>
        </w:tc>
        <w:tc>
          <w:tcPr>
            <w:tcW w:w="1285" w:type="dxa"/>
            <w:tcBorders>
              <w:top w:val="single" w:sz="4" w:space="0" w:color="000000"/>
              <w:left w:val="single" w:sz="4" w:space="0" w:color="000000"/>
              <w:bottom w:val="single" w:sz="4" w:space="0" w:color="000000"/>
              <w:right w:val="single" w:sz="4" w:space="0" w:color="000000"/>
            </w:tcBorders>
          </w:tcPr>
          <w:p w14:paraId="105DEC09" w14:textId="77777777" w:rsidR="0047105C" w:rsidRDefault="003402B2">
            <w:pPr>
              <w:widowControl w:val="0"/>
              <w:jc w:val="center"/>
              <w:rPr>
                <w:rFonts w:cs="Arial"/>
                <w:szCs w:val="20"/>
              </w:rPr>
            </w:pPr>
            <w:r>
              <w:rPr>
                <w:rFonts w:cs="Arial"/>
                <w:szCs w:val="20"/>
              </w:rPr>
              <w:t>Quantidade de postos</w:t>
            </w:r>
          </w:p>
        </w:tc>
      </w:tr>
      <w:tr w:rsidR="0047105C" w14:paraId="012F0198" w14:textId="77777777">
        <w:trPr>
          <w:cantSplit/>
          <w:trHeight w:val="330"/>
        </w:trPr>
        <w:tc>
          <w:tcPr>
            <w:tcW w:w="709" w:type="dxa"/>
            <w:tcBorders>
              <w:top w:val="single" w:sz="4" w:space="0" w:color="000000"/>
              <w:left w:val="single" w:sz="4" w:space="0" w:color="000000"/>
              <w:bottom w:val="single" w:sz="4" w:space="0" w:color="000000"/>
              <w:right w:val="single" w:sz="4" w:space="0" w:color="000000"/>
            </w:tcBorders>
            <w:vAlign w:val="center"/>
          </w:tcPr>
          <w:p w14:paraId="4BB82588" w14:textId="77777777" w:rsidR="0047105C" w:rsidRDefault="003402B2">
            <w:pPr>
              <w:pStyle w:val="Recuodecorpodetexto3"/>
              <w:widowControl w:val="0"/>
              <w:spacing w:after="0"/>
              <w:ind w:left="-6"/>
              <w:jc w:val="center"/>
              <w:rPr>
                <w:rFonts w:cs="Arial"/>
                <w:sz w:val="20"/>
                <w:szCs w:val="20"/>
              </w:rPr>
            </w:pPr>
            <w:r>
              <w:rPr>
                <w:rFonts w:cs="Arial"/>
                <w:sz w:val="20"/>
                <w:szCs w:val="20"/>
              </w:rPr>
              <w:t>01</w:t>
            </w:r>
          </w:p>
        </w:tc>
        <w:tc>
          <w:tcPr>
            <w:tcW w:w="1200" w:type="dxa"/>
            <w:tcBorders>
              <w:top w:val="single" w:sz="4" w:space="0" w:color="000000"/>
              <w:left w:val="single" w:sz="4" w:space="0" w:color="000000"/>
              <w:bottom w:val="single" w:sz="4" w:space="0" w:color="000000"/>
              <w:right w:val="single" w:sz="4" w:space="0" w:color="000000"/>
            </w:tcBorders>
            <w:vAlign w:val="center"/>
          </w:tcPr>
          <w:p w14:paraId="7284A367" w14:textId="77777777" w:rsidR="0047105C" w:rsidRDefault="003402B2">
            <w:pPr>
              <w:pStyle w:val="Recuodecorpodetexto3"/>
              <w:widowControl w:val="0"/>
              <w:spacing w:after="0"/>
              <w:ind w:left="-6"/>
              <w:jc w:val="center"/>
              <w:rPr>
                <w:rFonts w:cs="Arial"/>
                <w:sz w:val="20"/>
                <w:szCs w:val="20"/>
              </w:rPr>
            </w:pPr>
            <w:r>
              <w:rPr>
                <w:rFonts w:cs="Arial"/>
                <w:sz w:val="20"/>
                <w:szCs w:val="20"/>
              </w:rPr>
              <w:t>Bombeiro Civil</w:t>
            </w:r>
          </w:p>
        </w:tc>
        <w:tc>
          <w:tcPr>
            <w:tcW w:w="2267" w:type="dxa"/>
            <w:tcBorders>
              <w:top w:val="single" w:sz="4" w:space="0" w:color="000000"/>
              <w:left w:val="single" w:sz="4" w:space="0" w:color="000000"/>
              <w:bottom w:val="single" w:sz="4" w:space="0" w:color="000000"/>
              <w:right w:val="single" w:sz="4" w:space="0" w:color="000000"/>
            </w:tcBorders>
            <w:vAlign w:val="center"/>
          </w:tcPr>
          <w:p w14:paraId="657D8DD1" w14:textId="77777777" w:rsidR="0047105C" w:rsidRDefault="003402B2">
            <w:pPr>
              <w:pStyle w:val="Recuodecorpodetexto3"/>
              <w:widowControl w:val="0"/>
              <w:spacing w:after="0"/>
              <w:ind w:left="-6"/>
              <w:jc w:val="center"/>
              <w:rPr>
                <w:rFonts w:cs="Arial"/>
                <w:sz w:val="20"/>
                <w:szCs w:val="20"/>
              </w:rPr>
            </w:pPr>
            <w:r>
              <w:rPr>
                <w:rFonts w:cs="Arial"/>
                <w:sz w:val="20"/>
                <w:szCs w:val="20"/>
              </w:rPr>
              <w:t>7,2 horas – 36 horas semanais diurnas</w:t>
            </w:r>
          </w:p>
        </w:tc>
        <w:tc>
          <w:tcPr>
            <w:tcW w:w="2402" w:type="dxa"/>
            <w:tcBorders>
              <w:top w:val="single" w:sz="4" w:space="0" w:color="000000"/>
              <w:left w:val="single" w:sz="4" w:space="0" w:color="000000"/>
              <w:bottom w:val="single" w:sz="4" w:space="0" w:color="000000"/>
              <w:right w:val="single" w:sz="4" w:space="0" w:color="000000"/>
            </w:tcBorders>
            <w:vAlign w:val="center"/>
          </w:tcPr>
          <w:p w14:paraId="1CB67E3E" w14:textId="77777777" w:rsidR="0047105C" w:rsidRDefault="003402B2">
            <w:pPr>
              <w:pStyle w:val="Corpodetexto3"/>
              <w:widowControl w:val="0"/>
              <w:spacing w:after="0"/>
              <w:ind w:left="-6"/>
              <w:jc w:val="center"/>
              <w:rPr>
                <w:rFonts w:cs="Arial"/>
                <w:sz w:val="20"/>
                <w:szCs w:val="20"/>
              </w:rPr>
            </w:pPr>
            <w:r>
              <w:rPr>
                <w:rFonts w:cs="Arial"/>
                <w:sz w:val="20"/>
                <w:szCs w:val="20"/>
              </w:rPr>
              <w:t>5171-10</w:t>
            </w:r>
          </w:p>
        </w:tc>
        <w:tc>
          <w:tcPr>
            <w:tcW w:w="1285" w:type="dxa"/>
            <w:tcBorders>
              <w:top w:val="single" w:sz="4" w:space="0" w:color="000000"/>
              <w:left w:val="single" w:sz="4" w:space="0" w:color="000000"/>
              <w:bottom w:val="single" w:sz="4" w:space="0" w:color="000000"/>
              <w:right w:val="single" w:sz="4" w:space="0" w:color="000000"/>
            </w:tcBorders>
            <w:vAlign w:val="center"/>
          </w:tcPr>
          <w:p w14:paraId="2015D8E8" w14:textId="77777777" w:rsidR="0047105C" w:rsidRDefault="003402B2">
            <w:pPr>
              <w:pStyle w:val="Corpodetexto3"/>
              <w:widowControl w:val="0"/>
              <w:spacing w:after="0"/>
              <w:jc w:val="center"/>
              <w:rPr>
                <w:rFonts w:cs="Arial"/>
                <w:sz w:val="20"/>
                <w:szCs w:val="20"/>
              </w:rPr>
            </w:pPr>
            <w:r>
              <w:rPr>
                <w:rFonts w:cs="Arial"/>
                <w:sz w:val="20"/>
                <w:szCs w:val="20"/>
              </w:rPr>
              <w:t>04</w:t>
            </w:r>
          </w:p>
        </w:tc>
      </w:tr>
    </w:tbl>
    <w:p w14:paraId="035CD85F" w14:textId="77777777" w:rsidR="0047105C" w:rsidRDefault="003402B2" w:rsidP="003402B2">
      <w:pPr>
        <w:pStyle w:val="Nivel1"/>
        <w:keepNext w:val="0"/>
        <w:keepLines w:val="0"/>
        <w:widowControl w:val="0"/>
        <w:numPr>
          <w:ilvl w:val="1"/>
          <w:numId w:val="14"/>
        </w:numPr>
        <w:spacing w:before="120" w:after="120"/>
        <w:ind w:left="1140" w:hanging="431"/>
        <w:rPr>
          <w:b w:val="0"/>
          <w:bCs/>
        </w:rPr>
      </w:pPr>
      <w:r>
        <w:rPr>
          <w:b w:val="0"/>
          <w:bCs/>
        </w:rPr>
        <w:t>Os serviços serão executados nos imóveis localizados nos endereços especificados abaixo:</w:t>
      </w:r>
    </w:p>
    <w:p w14:paraId="1BE5782D" w14:textId="77777777" w:rsidR="0047105C" w:rsidRDefault="003402B2">
      <w:pPr>
        <w:pStyle w:val="Nivel01"/>
        <w:numPr>
          <w:ilvl w:val="0"/>
          <w:numId w:val="0"/>
        </w:numPr>
        <w:tabs>
          <w:tab w:val="left" w:pos="567"/>
        </w:tabs>
        <w:spacing w:before="234" w:after="114"/>
        <w:ind w:left="1777" w:hanging="359"/>
        <w:rPr>
          <w:rFonts w:cs="Arial"/>
          <w:u w:val="single"/>
        </w:rPr>
      </w:pPr>
      <w:r>
        <w:rPr>
          <w:rFonts w:cs="Arial"/>
          <w:u w:val="single"/>
        </w:rPr>
        <w:t>POLO CURITIBA:</w:t>
      </w:r>
    </w:p>
    <w:p w14:paraId="4D401625" w14:textId="77777777" w:rsidR="0047105C" w:rsidRDefault="003402B2">
      <w:pPr>
        <w:pStyle w:val="Nivel01"/>
        <w:numPr>
          <w:ilvl w:val="0"/>
          <w:numId w:val="0"/>
        </w:numPr>
        <w:tabs>
          <w:tab w:val="left" w:pos="1701"/>
        </w:tabs>
        <w:spacing w:before="120"/>
        <w:ind w:left="1701" w:hanging="284"/>
        <w:rPr>
          <w:rFonts w:cs="Arial"/>
          <w:b w:val="0"/>
        </w:rPr>
      </w:pPr>
      <w:r>
        <w:rPr>
          <w:b w:val="0"/>
        </w:rPr>
        <w:t>-</w:t>
      </w:r>
      <w:r>
        <w:rPr>
          <w:b w:val="0"/>
        </w:rPr>
        <w:tab/>
        <w:t xml:space="preserve">Fórum Trabalhista de 1º Grau de Curitiba (Rua Vicente Machado nº 400, Centro, Curitiba, PR) - </w:t>
      </w:r>
      <w:r>
        <w:t>02 postos</w:t>
      </w:r>
      <w:r>
        <w:rPr>
          <w:b w:val="0"/>
        </w:rPr>
        <w:t>;</w:t>
      </w:r>
    </w:p>
    <w:p w14:paraId="2E9E620C" w14:textId="77777777" w:rsidR="0047105C" w:rsidRDefault="003402B2">
      <w:pPr>
        <w:pStyle w:val="Nivel01"/>
        <w:numPr>
          <w:ilvl w:val="0"/>
          <w:numId w:val="0"/>
        </w:numPr>
        <w:tabs>
          <w:tab w:val="left" w:pos="1701"/>
        </w:tabs>
        <w:spacing w:before="120"/>
        <w:ind w:left="1701" w:hanging="284"/>
        <w:rPr>
          <w:rFonts w:cs="Arial"/>
          <w:b w:val="0"/>
        </w:rPr>
      </w:pPr>
      <w:r>
        <w:rPr>
          <w:b w:val="0"/>
        </w:rPr>
        <w:t>-</w:t>
      </w:r>
      <w:r>
        <w:rPr>
          <w:b w:val="0"/>
        </w:rPr>
        <w:tab/>
        <w:t xml:space="preserve">Edifício Sede do Tribunal (Rua Carlos de Carvalho nº 528, Centro, Curitiba, PR) - </w:t>
      </w:r>
      <w:r>
        <w:t>02 postos</w:t>
      </w:r>
      <w:r>
        <w:rPr>
          <w:b w:val="0"/>
        </w:rPr>
        <w:t>.</w:t>
      </w:r>
    </w:p>
    <w:p w14:paraId="0D242501" w14:textId="77777777" w:rsidR="0047105C" w:rsidRDefault="003402B2" w:rsidP="003402B2">
      <w:pPr>
        <w:pStyle w:val="Nivel1"/>
        <w:keepNext w:val="0"/>
        <w:keepLines w:val="0"/>
        <w:widowControl w:val="0"/>
        <w:numPr>
          <w:ilvl w:val="1"/>
          <w:numId w:val="15"/>
        </w:numPr>
        <w:spacing w:before="120" w:after="120"/>
        <w:ind w:left="1140" w:hanging="431"/>
        <w:rPr>
          <w:b w:val="0"/>
          <w:bCs/>
        </w:rPr>
      </w:pPr>
      <w:r>
        <w:rPr>
          <w:b w:val="0"/>
          <w:bCs/>
        </w:rPr>
        <w:t>Poderão ser acrescentadas novas unidades ao polo na medida em que sejam instaladas novas Varas do Trabalho ou Postos de Atendimento da Justiça do Trabalho, assim como, no interesse da Administração, poderão ser excluídos alguns imóveis ou alterados os endereços.</w:t>
      </w:r>
    </w:p>
    <w:p w14:paraId="3EAC4525" w14:textId="5FB3082D" w:rsidR="0047105C" w:rsidRPr="008E5498" w:rsidRDefault="003402B2" w:rsidP="003402B2">
      <w:pPr>
        <w:pStyle w:val="Nivel1"/>
        <w:keepNext w:val="0"/>
        <w:keepLines w:val="0"/>
        <w:widowControl w:val="0"/>
        <w:numPr>
          <w:ilvl w:val="1"/>
          <w:numId w:val="16"/>
        </w:numPr>
        <w:spacing w:before="120" w:after="120"/>
        <w:ind w:left="1140" w:hanging="431"/>
        <w:rPr>
          <w:bCs/>
        </w:rPr>
      </w:pPr>
      <w:r w:rsidRPr="00166A83">
        <w:rPr>
          <w:bCs/>
        </w:rPr>
        <w:t>O valor total anual máximo da contr</w:t>
      </w:r>
      <w:r w:rsidRPr="00166A83">
        <w:rPr>
          <w:bCs/>
          <w:shd w:val="clear" w:color="auto" w:fill="FFFFFF"/>
        </w:rPr>
        <w:t>atação é R$ 387.</w:t>
      </w:r>
      <w:r w:rsidR="00072F07">
        <w:rPr>
          <w:bCs/>
          <w:shd w:val="clear" w:color="auto" w:fill="FFFFFF"/>
        </w:rPr>
        <w:t>197,36</w:t>
      </w:r>
      <w:r w:rsidRPr="00166A83">
        <w:rPr>
          <w:bCs/>
          <w:shd w:val="clear" w:color="auto" w:fill="FFFFFF"/>
        </w:rPr>
        <w:t>.</w:t>
      </w:r>
    </w:p>
    <w:p w14:paraId="235EA439" w14:textId="4748D795" w:rsidR="008E5498" w:rsidRPr="008E5498" w:rsidRDefault="008E5498" w:rsidP="003402B2">
      <w:pPr>
        <w:pStyle w:val="Nivel1"/>
        <w:keepNext w:val="0"/>
        <w:keepLines w:val="0"/>
        <w:widowControl w:val="0"/>
        <w:numPr>
          <w:ilvl w:val="1"/>
          <w:numId w:val="16"/>
        </w:numPr>
        <w:spacing w:before="120" w:after="120"/>
        <w:ind w:left="1140" w:hanging="431"/>
        <w:rPr>
          <w:b w:val="0"/>
          <w:bCs/>
        </w:rPr>
      </w:pPr>
      <w:r w:rsidRPr="008E5498">
        <w:rPr>
          <w:b w:val="0"/>
          <w:bCs/>
          <w:shd w:val="clear" w:color="auto" w:fill="FFFFFF"/>
        </w:rPr>
        <w:t>A presente contratação adotará como regime de execução a empreitada por preço global.</w:t>
      </w:r>
    </w:p>
    <w:p w14:paraId="5083455F" w14:textId="61524CAC" w:rsidR="008E5498" w:rsidRPr="008E5498" w:rsidRDefault="008E5498" w:rsidP="008E5498">
      <w:pPr>
        <w:pStyle w:val="Nivel1"/>
        <w:keepNext w:val="0"/>
        <w:keepLines w:val="0"/>
        <w:widowControl w:val="0"/>
        <w:numPr>
          <w:ilvl w:val="2"/>
          <w:numId w:val="16"/>
        </w:numPr>
        <w:spacing w:before="120" w:after="120"/>
        <w:rPr>
          <w:b w:val="0"/>
          <w:bCs/>
        </w:rPr>
      </w:pPr>
      <w:r>
        <w:rPr>
          <w:b w:val="0"/>
          <w:bCs/>
        </w:rPr>
        <w:t>Com relação a EPIs</w:t>
      </w:r>
      <w:r w:rsidR="00D95C30">
        <w:rPr>
          <w:b w:val="0"/>
          <w:bCs/>
        </w:rPr>
        <w:t xml:space="preserve"> e</w:t>
      </w:r>
      <w:r>
        <w:rPr>
          <w:b w:val="0"/>
          <w:bCs/>
        </w:rPr>
        <w:t xml:space="preserve"> EPIs Covid, o regime de execução será o de empreitada por preço unitário, efetuando-se a medição conforme o item 13.</w:t>
      </w:r>
    </w:p>
    <w:p w14:paraId="71E5759A" w14:textId="77777777" w:rsidR="0047105C" w:rsidRDefault="003402B2" w:rsidP="003402B2">
      <w:pPr>
        <w:pStyle w:val="Nivel1"/>
        <w:keepNext w:val="0"/>
        <w:keepLines w:val="0"/>
        <w:widowControl w:val="0"/>
        <w:numPr>
          <w:ilvl w:val="1"/>
          <w:numId w:val="17"/>
        </w:numPr>
        <w:spacing w:before="120" w:after="120"/>
        <w:ind w:left="1140" w:hanging="431"/>
        <w:rPr>
          <w:b w:val="0"/>
          <w:bCs/>
        </w:rPr>
      </w:pPr>
      <w:r>
        <w:rPr>
          <w:b w:val="0"/>
          <w:bCs/>
          <w:shd w:val="clear" w:color="auto" w:fill="FFFFFF"/>
        </w:rPr>
        <w:t xml:space="preserve">Informações relevantes para o dimensionamento da </w:t>
      </w:r>
      <w:r>
        <w:rPr>
          <w:b w:val="0"/>
          <w:bCs/>
        </w:rPr>
        <w:t>proposta estão disponíveis no documento “Orçamento Estimativo” – Anexo II do Edital.</w:t>
      </w:r>
    </w:p>
    <w:p w14:paraId="0ADD9AFF" w14:textId="77777777" w:rsidR="0047105C" w:rsidRDefault="003402B2" w:rsidP="003402B2">
      <w:pPr>
        <w:pStyle w:val="Nivel01"/>
        <w:keepNext w:val="0"/>
        <w:keepLines w:val="0"/>
        <w:widowControl w:val="0"/>
        <w:numPr>
          <w:ilvl w:val="0"/>
          <w:numId w:val="18"/>
        </w:numPr>
        <w:spacing w:before="240"/>
        <w:ind w:left="499" w:right="-17" w:hanging="357"/>
        <w:rPr>
          <w:rFonts w:cs="Arial"/>
        </w:rPr>
      </w:pPr>
      <w:r>
        <w:rPr>
          <w:rFonts w:cs="Arial"/>
        </w:rPr>
        <w:t>JUSTIFICATIVA DA CONTRATAÇÃO</w:t>
      </w:r>
    </w:p>
    <w:p w14:paraId="728FDA76" w14:textId="77777777" w:rsidR="0047105C" w:rsidRDefault="003402B2" w:rsidP="003402B2">
      <w:pPr>
        <w:pStyle w:val="Nivel01"/>
        <w:keepNext w:val="0"/>
        <w:keepLines w:val="0"/>
        <w:widowControl w:val="0"/>
        <w:numPr>
          <w:ilvl w:val="1"/>
          <w:numId w:val="19"/>
        </w:numPr>
        <w:spacing w:before="120"/>
        <w:ind w:right="-17"/>
        <w:rPr>
          <w:rFonts w:cs="Arial"/>
          <w:b w:val="0"/>
          <w:bCs w:val="0"/>
        </w:rPr>
      </w:pPr>
      <w:r>
        <w:rPr>
          <w:rFonts w:cs="Calibri"/>
          <w:b w:val="0"/>
        </w:rPr>
        <w:t>O Contrato 20-2019, de prestação de serviços terceirizados de Bombeiro Civil para o TRT-9ª Região (PO 28-2019, PROAD 68-2019, Vetor 99412), com a empresa AMPLOS – Proteção Contra Incêndio Ltda., foi prorrogado por 12 (doze) meses, a partir de 15-08-2021, por meio do Quarto Termo Aditivo. Portanto, o prazo de vigência do Contrato 20-2019 irá até o dia 14-08-2022.</w:t>
      </w:r>
    </w:p>
    <w:p w14:paraId="13BCD90E" w14:textId="77777777" w:rsidR="0047105C" w:rsidRDefault="003402B2" w:rsidP="003402B2">
      <w:pPr>
        <w:pStyle w:val="Nivel01"/>
        <w:keepNext w:val="0"/>
        <w:keepLines w:val="0"/>
        <w:widowControl w:val="0"/>
        <w:numPr>
          <w:ilvl w:val="1"/>
          <w:numId w:val="20"/>
        </w:numPr>
        <w:spacing w:before="120"/>
        <w:ind w:left="1276" w:right="-17" w:hanging="567"/>
        <w:rPr>
          <w:rFonts w:cs="Arial"/>
          <w:b w:val="0"/>
          <w:bCs w:val="0"/>
          <w:color w:val="000000" w:themeColor="text1"/>
        </w:rPr>
      </w:pPr>
      <w:r>
        <w:rPr>
          <w:rFonts w:cs="Calibri"/>
          <w:b w:val="0"/>
        </w:rPr>
        <w:t xml:space="preserve">O Núcleo de Gestão de Terceiros encaminhou à empresa contratada AMPLOS – Proteção Contra Incêndio Ltda. o Ofício 09, de 31-01-2022, solicitando manifestação quanto ao </w:t>
      </w:r>
      <w:r>
        <w:rPr>
          <w:rFonts w:cs="Calibri"/>
          <w:b w:val="0"/>
          <w:color w:val="000000" w:themeColor="text1"/>
        </w:rPr>
        <w:t xml:space="preserve">interesse na prorrogação do contrato (a partir de 15-08-2022). Em resposta, a AMPLOS, por meio do Ofício 033/AMPLOS/2022, de 01-02-2022, respondeu que não </w:t>
      </w:r>
      <w:r>
        <w:rPr>
          <w:rFonts w:cs="Calibri"/>
          <w:b w:val="0"/>
          <w:color w:val="000000" w:themeColor="text1"/>
        </w:rPr>
        <w:lastRenderedPageBreak/>
        <w:t>tem interesse na prorrogação contratual.</w:t>
      </w:r>
    </w:p>
    <w:p w14:paraId="4EDFAF0C" w14:textId="77777777" w:rsidR="0047105C" w:rsidRDefault="003402B2" w:rsidP="003402B2">
      <w:pPr>
        <w:numPr>
          <w:ilvl w:val="1"/>
          <w:numId w:val="21"/>
        </w:numPr>
        <w:spacing w:before="120" w:after="120" w:line="276" w:lineRule="auto"/>
        <w:ind w:left="1276" w:hanging="567"/>
        <w:jc w:val="both"/>
        <w:rPr>
          <w:rStyle w:val="Forte"/>
          <w:rFonts w:cs="Arial"/>
          <w:b w:val="0"/>
          <w:bCs w:val="0"/>
          <w:color w:val="000000" w:themeColor="text1"/>
        </w:rPr>
      </w:pPr>
      <w:r>
        <w:rPr>
          <w:rStyle w:val="Forte"/>
          <w:b w:val="0"/>
          <w:color w:val="000000" w:themeColor="text1"/>
          <w:szCs w:val="20"/>
        </w:rPr>
        <w:t>Considerando (I) que o quadro funcional deste Tribunal não conta com cargos de Bombeiro Civil; (II) as disposições das Normas Técnicas NBR ABNT 14277 e 14608 e da Lei nº 11.901/2009; e (III) a necessidade de prestar atendimento de primeiros-socorros, em caso de sinistro, e de prevenir e combater incêndios no âmbito da Corte (IV), torna-se necessária a contratação de profissionais especializados para a realização das atividades diárias de Bombeiro Civil.</w:t>
      </w:r>
    </w:p>
    <w:p w14:paraId="764B4BB4" w14:textId="77777777" w:rsidR="0047105C" w:rsidRDefault="003402B2" w:rsidP="003402B2">
      <w:pPr>
        <w:pStyle w:val="Nivel01"/>
        <w:keepNext w:val="0"/>
        <w:keepLines w:val="0"/>
        <w:widowControl w:val="0"/>
        <w:numPr>
          <w:ilvl w:val="0"/>
          <w:numId w:val="22"/>
        </w:numPr>
        <w:spacing w:before="240"/>
        <w:ind w:left="567" w:right="-17" w:hanging="425"/>
        <w:rPr>
          <w:rFonts w:cs="Arial"/>
        </w:rPr>
      </w:pPr>
      <w:r>
        <w:rPr>
          <w:rFonts w:cs="Arial"/>
        </w:rPr>
        <w:t>DESCRIÇÃO DA SOLUÇÃO</w:t>
      </w:r>
    </w:p>
    <w:p w14:paraId="41A42B42" w14:textId="77777777" w:rsidR="0047105C" w:rsidRDefault="003402B2" w:rsidP="003402B2">
      <w:pPr>
        <w:pStyle w:val="Nivel01"/>
        <w:keepNext w:val="0"/>
        <w:keepLines w:val="0"/>
        <w:widowControl w:val="0"/>
        <w:numPr>
          <w:ilvl w:val="1"/>
          <w:numId w:val="23"/>
        </w:numPr>
        <w:spacing w:before="120"/>
        <w:ind w:right="-17"/>
        <w:rPr>
          <w:rFonts w:cs="Arial"/>
          <w:b w:val="0"/>
          <w:bCs w:val="0"/>
        </w:rPr>
      </w:pPr>
      <w:r>
        <w:rPr>
          <w:rFonts w:cs="Arial"/>
          <w:b w:val="0"/>
          <w:bCs w:val="0"/>
        </w:rPr>
        <w:t xml:space="preserve">A descrição da solução como um todo, conforme minudenciado nos Estudos Preliminares, abrange a prestação dos serviços de Bombeiro Civil nas unidades do Tribunal. </w:t>
      </w:r>
    </w:p>
    <w:p w14:paraId="521C47FC" w14:textId="77777777" w:rsidR="0047105C" w:rsidRDefault="003402B2" w:rsidP="003402B2">
      <w:pPr>
        <w:pStyle w:val="Nivel01"/>
        <w:keepNext w:val="0"/>
        <w:keepLines w:val="0"/>
        <w:widowControl w:val="0"/>
        <w:numPr>
          <w:ilvl w:val="0"/>
          <w:numId w:val="24"/>
        </w:numPr>
        <w:spacing w:before="240"/>
        <w:ind w:left="567" w:right="-17" w:hanging="425"/>
        <w:rPr>
          <w:rFonts w:cs="Arial"/>
        </w:rPr>
      </w:pPr>
      <w:r>
        <w:rPr>
          <w:rFonts w:cs="Arial"/>
        </w:rPr>
        <w:t>CLASSIFICAÇÃO DOS SERVIÇOS E FORMA DE SELEÇÃO DO FORNECEDOR</w:t>
      </w:r>
    </w:p>
    <w:p w14:paraId="2202738D" w14:textId="77777777" w:rsidR="0047105C" w:rsidRDefault="003402B2" w:rsidP="003402B2">
      <w:pPr>
        <w:widowControl w:val="0"/>
        <w:numPr>
          <w:ilvl w:val="1"/>
          <w:numId w:val="25"/>
        </w:numPr>
        <w:spacing w:before="120" w:after="120" w:line="276" w:lineRule="auto"/>
        <w:ind w:left="1474" w:hanging="624"/>
        <w:jc w:val="both"/>
        <w:rPr>
          <w:rFonts w:cs="Arial"/>
          <w:szCs w:val="20"/>
        </w:rPr>
      </w:pPr>
      <w:r>
        <w:rPr>
          <w:rFonts w:cs="Arial"/>
          <w:szCs w:val="20"/>
        </w:rPr>
        <w:t>Trata-se de serviço comum, com fornecimento de mão de obra em regime de dedicação exclusiva, a ser contratado mediante licitação, na modalidade pregão, em sua forma eletrônica.</w:t>
      </w:r>
    </w:p>
    <w:p w14:paraId="5317BC5E" w14:textId="77777777" w:rsidR="0047105C" w:rsidRDefault="003402B2" w:rsidP="003402B2">
      <w:pPr>
        <w:widowControl w:val="0"/>
        <w:numPr>
          <w:ilvl w:val="1"/>
          <w:numId w:val="26"/>
        </w:numPr>
        <w:spacing w:before="120" w:after="120" w:line="276" w:lineRule="auto"/>
        <w:ind w:left="1418" w:hanging="568"/>
        <w:jc w:val="both"/>
        <w:rPr>
          <w:rFonts w:cs="Arial"/>
          <w:szCs w:val="20"/>
        </w:rPr>
      </w:pPr>
      <w:r>
        <w:rPr>
          <w:rFonts w:cs="Arial"/>
          <w:szCs w:val="20"/>
        </w:rPr>
        <w:t>Os serviços a serem contratados enquadram-se nos pressupostos do Decreto n° 9.507, de 21 de setembro de 2018, não se constituindo em quaisquer das atividades, previstas no art. 3º do aludido decreto, cuja execução indireta é vedada.</w:t>
      </w:r>
    </w:p>
    <w:p w14:paraId="50A23B50" w14:textId="77777777" w:rsidR="0047105C" w:rsidRDefault="003402B2" w:rsidP="003402B2">
      <w:pPr>
        <w:widowControl w:val="0"/>
        <w:numPr>
          <w:ilvl w:val="1"/>
          <w:numId w:val="27"/>
        </w:numPr>
        <w:spacing w:before="120" w:after="120" w:line="276" w:lineRule="auto"/>
        <w:ind w:left="1418" w:hanging="568"/>
        <w:jc w:val="both"/>
        <w:rPr>
          <w:rFonts w:cs="Arial"/>
          <w:szCs w:val="20"/>
        </w:rPr>
      </w:pPr>
      <w:r>
        <w:rPr>
          <w:rFonts w:cs="Arial"/>
          <w:szCs w:val="20"/>
        </w:rPr>
        <w:t>A prestação dos serviços não gera vínculo empregatício entre os empregados da Contratada e a Administração Contratante, vedando-se qualquer relação entre estes que caracterize pessoalidade e subordinação direta.</w:t>
      </w:r>
    </w:p>
    <w:p w14:paraId="7ACA4BBE" w14:textId="77777777" w:rsidR="0047105C" w:rsidRDefault="003402B2" w:rsidP="003402B2">
      <w:pPr>
        <w:pStyle w:val="Nivel01"/>
        <w:keepNext w:val="0"/>
        <w:keepLines w:val="0"/>
        <w:widowControl w:val="0"/>
        <w:numPr>
          <w:ilvl w:val="0"/>
          <w:numId w:val="28"/>
        </w:numPr>
        <w:spacing w:before="240"/>
        <w:ind w:left="709" w:right="-17" w:hanging="567"/>
        <w:rPr>
          <w:rFonts w:cs="Arial"/>
        </w:rPr>
      </w:pPr>
      <w:r>
        <w:rPr>
          <w:rFonts w:cs="Arial"/>
        </w:rPr>
        <w:t>REQUISITOS DA CONTRATAÇÃO</w:t>
      </w:r>
    </w:p>
    <w:p w14:paraId="3DC8B681" w14:textId="77777777" w:rsidR="0047105C" w:rsidRDefault="003402B2" w:rsidP="003402B2">
      <w:pPr>
        <w:widowControl w:val="0"/>
        <w:numPr>
          <w:ilvl w:val="1"/>
          <w:numId w:val="29"/>
        </w:numPr>
        <w:tabs>
          <w:tab w:val="left" w:pos="1418"/>
        </w:tabs>
        <w:spacing w:before="120" w:after="120" w:line="276" w:lineRule="auto"/>
        <w:jc w:val="both"/>
        <w:rPr>
          <w:rFonts w:cs="Arial"/>
          <w:szCs w:val="20"/>
        </w:rPr>
      </w:pPr>
      <w:r>
        <w:rPr>
          <w:rFonts w:cs="Arial"/>
          <w:szCs w:val="20"/>
        </w:rPr>
        <w:t>Conforme Estudos Preliminares, os requisitos da contratação abrangem o seguinte:</w:t>
      </w:r>
    </w:p>
    <w:p w14:paraId="580E3DB7" w14:textId="77777777" w:rsidR="0047105C" w:rsidRDefault="003402B2" w:rsidP="003402B2">
      <w:pPr>
        <w:numPr>
          <w:ilvl w:val="2"/>
          <w:numId w:val="30"/>
        </w:numPr>
        <w:spacing w:after="120"/>
        <w:ind w:left="2127" w:hanging="709"/>
        <w:jc w:val="both"/>
        <w:rPr>
          <w:rFonts w:cs="Arial"/>
          <w:szCs w:val="20"/>
        </w:rPr>
      </w:pPr>
      <w:r>
        <w:rPr>
          <w:rFonts w:cs="Arial"/>
          <w:szCs w:val="20"/>
        </w:rPr>
        <w:t>A empresa contratada deve prestar serviços de Bombeiro Civil.</w:t>
      </w:r>
    </w:p>
    <w:p w14:paraId="356280EE" w14:textId="77777777" w:rsidR="0047105C" w:rsidRDefault="003402B2" w:rsidP="003402B2">
      <w:pPr>
        <w:numPr>
          <w:ilvl w:val="2"/>
          <w:numId w:val="31"/>
        </w:numPr>
        <w:spacing w:after="120"/>
        <w:ind w:left="2127" w:hanging="709"/>
        <w:jc w:val="both"/>
        <w:rPr>
          <w:rFonts w:cs="Arial"/>
          <w:szCs w:val="20"/>
        </w:rPr>
      </w:pPr>
      <w:r>
        <w:rPr>
          <w:rFonts w:cs="Arial"/>
          <w:szCs w:val="20"/>
        </w:rPr>
        <w:t>A contratada deverá seguir os normativos vigentes que disciplinam os serviços a serem contratados, de acordo com a sua natureza, observando as Normas da ABNT, INMETRO (Instituto Nacional de Metrologia), Corpo de Bombeiros, prescrições e recomendações dos fabricantes e outras normas que regulamentam procedimentos a serem executados no escopo do contrato.</w:t>
      </w:r>
    </w:p>
    <w:p w14:paraId="1EF8F012" w14:textId="77777777" w:rsidR="0047105C" w:rsidRDefault="003402B2" w:rsidP="003402B2">
      <w:pPr>
        <w:numPr>
          <w:ilvl w:val="2"/>
          <w:numId w:val="32"/>
        </w:numPr>
        <w:spacing w:after="120"/>
        <w:ind w:left="2127" w:hanging="709"/>
        <w:jc w:val="both"/>
        <w:rPr>
          <w:rFonts w:cs="Arial"/>
          <w:szCs w:val="20"/>
        </w:rPr>
      </w:pPr>
      <w:r>
        <w:rPr>
          <w:rFonts w:cs="Arial"/>
          <w:szCs w:val="20"/>
        </w:rPr>
        <w:t>A contratada deve conduzir suas ações em conformidade com os requisitos legais e regulamentos aplicáveis, observando também a legislação ambiental para a prevenção de adversidades ao meio ambiente e à saúde dos trabalhadores envolvidos na prestação dos serviços.</w:t>
      </w:r>
    </w:p>
    <w:p w14:paraId="4F1EB290" w14:textId="77777777" w:rsidR="0047105C" w:rsidRDefault="003402B2" w:rsidP="003402B2">
      <w:pPr>
        <w:numPr>
          <w:ilvl w:val="2"/>
          <w:numId w:val="33"/>
        </w:numPr>
        <w:spacing w:after="120"/>
        <w:ind w:left="2127" w:hanging="709"/>
        <w:jc w:val="both"/>
        <w:rPr>
          <w:rFonts w:cs="Arial"/>
          <w:szCs w:val="20"/>
        </w:rPr>
      </w:pPr>
      <w:r>
        <w:rPr>
          <w:rFonts w:cs="Arial"/>
          <w:szCs w:val="20"/>
        </w:rPr>
        <w:t>A CONTRATADA deverá providenciar para que os profissionais indicados portem crachá de identificação e apresentem-se trajando uniformes fornecidos às expensas da empresa.</w:t>
      </w:r>
    </w:p>
    <w:p w14:paraId="67B517DA" w14:textId="77777777" w:rsidR="0047105C" w:rsidRDefault="003402B2" w:rsidP="003402B2">
      <w:pPr>
        <w:widowControl w:val="0"/>
        <w:numPr>
          <w:ilvl w:val="1"/>
          <w:numId w:val="34"/>
        </w:numPr>
        <w:spacing w:before="120" w:after="120" w:line="276" w:lineRule="auto"/>
        <w:ind w:left="1418" w:hanging="568"/>
        <w:jc w:val="both"/>
        <w:rPr>
          <w:rFonts w:cs="Arial"/>
          <w:szCs w:val="20"/>
        </w:rPr>
      </w:pPr>
      <w:r>
        <w:rPr>
          <w:rFonts w:cs="Arial"/>
          <w:szCs w:val="20"/>
        </w:rPr>
        <w:t>Declaração do licitante de que tem pleno conhecimento das condições necessárias para a prestação do serviço.</w:t>
      </w:r>
    </w:p>
    <w:p w14:paraId="2960E25C" w14:textId="77777777" w:rsidR="0047105C" w:rsidRDefault="003402B2" w:rsidP="003402B2">
      <w:pPr>
        <w:widowControl w:val="0"/>
        <w:numPr>
          <w:ilvl w:val="1"/>
          <w:numId w:val="35"/>
        </w:numPr>
        <w:spacing w:before="120" w:after="120" w:line="276" w:lineRule="auto"/>
        <w:ind w:left="1418" w:hanging="568"/>
        <w:jc w:val="both"/>
        <w:rPr>
          <w:rFonts w:cs="Arial"/>
          <w:szCs w:val="20"/>
        </w:rPr>
      </w:pPr>
      <w:r>
        <w:rPr>
          <w:rFonts w:cs="Arial"/>
          <w:szCs w:val="20"/>
        </w:rPr>
        <w:t>As obrigações da Contratada e Contratante estão previstas neste Termo de Referência.</w:t>
      </w:r>
    </w:p>
    <w:p w14:paraId="04D8A6F0" w14:textId="77777777" w:rsidR="0047105C" w:rsidRDefault="003402B2" w:rsidP="003402B2">
      <w:pPr>
        <w:pStyle w:val="Nivel01"/>
        <w:keepNext w:val="0"/>
        <w:keepLines w:val="0"/>
        <w:widowControl w:val="0"/>
        <w:numPr>
          <w:ilvl w:val="0"/>
          <w:numId w:val="36"/>
        </w:numPr>
        <w:spacing w:before="240"/>
        <w:ind w:left="709" w:right="-17" w:hanging="567"/>
        <w:rPr>
          <w:rFonts w:cs="Arial"/>
        </w:rPr>
      </w:pPr>
      <w:r>
        <w:rPr>
          <w:rFonts w:cs="Arial"/>
        </w:rPr>
        <w:t>CRITÉRIOS DE SUSTENTABILIDADE</w:t>
      </w:r>
    </w:p>
    <w:p w14:paraId="0688EB8E" w14:textId="77777777" w:rsidR="0047105C" w:rsidRDefault="003402B2" w:rsidP="003402B2">
      <w:pPr>
        <w:widowControl w:val="0"/>
        <w:numPr>
          <w:ilvl w:val="1"/>
          <w:numId w:val="37"/>
        </w:numPr>
        <w:spacing w:before="120" w:after="120" w:line="276" w:lineRule="auto"/>
        <w:jc w:val="both"/>
        <w:rPr>
          <w:rFonts w:cs="Arial"/>
          <w:szCs w:val="20"/>
        </w:rPr>
      </w:pPr>
      <w:r>
        <w:rPr>
          <w:rFonts w:cs="Arial"/>
          <w:szCs w:val="20"/>
        </w:rPr>
        <w:t>A CONTRATADA deverá atender, no que couber, os critérios de sustentabilidade ambiental previstos na Resolução nº 310/2021 do Conselho Superior da Justiça do Trabalho, em particular:</w:t>
      </w:r>
    </w:p>
    <w:p w14:paraId="4DC15A10" w14:textId="77777777" w:rsidR="0047105C" w:rsidRDefault="003402B2" w:rsidP="003402B2">
      <w:pPr>
        <w:numPr>
          <w:ilvl w:val="2"/>
          <w:numId w:val="38"/>
        </w:numPr>
        <w:spacing w:after="120"/>
        <w:ind w:left="2127" w:hanging="709"/>
        <w:jc w:val="both"/>
        <w:rPr>
          <w:rFonts w:cs="Arial"/>
          <w:szCs w:val="20"/>
        </w:rPr>
      </w:pPr>
      <w:r>
        <w:rPr>
          <w:rFonts w:cs="Arial"/>
          <w:szCs w:val="20"/>
        </w:rPr>
        <w:lastRenderedPageBreak/>
        <w:t>Não possuir inscrição no cadastro de empregadores flagrados explorando trabalhadores em condições análogas às de escravo, instituído pelo Ministério do Trabalho e Emprego, por meio da Portaria Interministerial MTPS/MMIRDH nº 4/2016.</w:t>
      </w:r>
    </w:p>
    <w:p w14:paraId="0DA8E97D" w14:textId="77777777" w:rsidR="0047105C" w:rsidRDefault="003402B2" w:rsidP="003402B2">
      <w:pPr>
        <w:pStyle w:val="PargrafodaLista"/>
        <w:numPr>
          <w:ilvl w:val="2"/>
          <w:numId w:val="39"/>
        </w:numPr>
        <w:tabs>
          <w:tab w:val="left" w:pos="2977"/>
        </w:tabs>
        <w:spacing w:after="120"/>
        <w:ind w:left="2127" w:hanging="709"/>
        <w:jc w:val="both"/>
        <w:rPr>
          <w:rFonts w:cs="Arial"/>
          <w:szCs w:val="20"/>
        </w:rPr>
      </w:pPr>
      <w:r>
        <w:rPr>
          <w:rFonts w:cs="Arial"/>
          <w:szCs w:val="20"/>
        </w:rPr>
        <w:t>Não ter sido condenada (a contratada ou seus dirigentes) por infração às leis de combate à discriminação de raça ou de gênero, ao trabalho infantil e ao trabalho escravo, em afronta ao previsto:</w:t>
      </w:r>
    </w:p>
    <w:p w14:paraId="24121370" w14:textId="77777777" w:rsidR="0047105C" w:rsidRDefault="003402B2">
      <w:pPr>
        <w:pStyle w:val="PargrafodaLista"/>
        <w:numPr>
          <w:ilvl w:val="1"/>
          <w:numId w:val="8"/>
        </w:numPr>
        <w:spacing w:after="120"/>
        <w:ind w:left="2410" w:hanging="284"/>
        <w:jc w:val="both"/>
        <w:rPr>
          <w:rStyle w:val="markedcontent"/>
          <w:rFonts w:cs="Arial"/>
          <w:szCs w:val="20"/>
        </w:rPr>
      </w:pPr>
      <w:r>
        <w:rPr>
          <w:rStyle w:val="markedcontent"/>
          <w:rFonts w:cs="Arial"/>
          <w:szCs w:val="20"/>
        </w:rPr>
        <w:t>Nos artigos 1º, 3º (inciso IV), 7º (inciso XXXIII) e 170 da Constituição Federal de 1988;</w:t>
      </w:r>
    </w:p>
    <w:p w14:paraId="64807DE9" w14:textId="77777777" w:rsidR="0047105C" w:rsidRDefault="003402B2">
      <w:pPr>
        <w:pStyle w:val="PargrafodaLista"/>
        <w:numPr>
          <w:ilvl w:val="1"/>
          <w:numId w:val="8"/>
        </w:numPr>
        <w:spacing w:after="120"/>
        <w:ind w:left="2410" w:hanging="284"/>
        <w:jc w:val="both"/>
        <w:rPr>
          <w:rStyle w:val="markedcontent"/>
          <w:rFonts w:cs="Arial"/>
          <w:szCs w:val="20"/>
        </w:rPr>
      </w:pPr>
      <w:r>
        <w:rPr>
          <w:rStyle w:val="markedcontent"/>
          <w:rFonts w:cs="Arial"/>
          <w:szCs w:val="20"/>
        </w:rPr>
        <w:t>Nos artigos 149, 203 e 207 do Código Penal Brasileiro;</w:t>
      </w:r>
    </w:p>
    <w:p w14:paraId="306B45C3" w14:textId="77777777" w:rsidR="0047105C" w:rsidRDefault="003402B2">
      <w:pPr>
        <w:pStyle w:val="PargrafodaLista"/>
        <w:numPr>
          <w:ilvl w:val="1"/>
          <w:numId w:val="8"/>
        </w:numPr>
        <w:spacing w:after="120"/>
        <w:ind w:left="2410" w:hanging="284"/>
        <w:jc w:val="both"/>
        <w:rPr>
          <w:rStyle w:val="markedcontent"/>
          <w:rFonts w:cs="Arial"/>
          <w:szCs w:val="20"/>
        </w:rPr>
      </w:pPr>
      <w:r>
        <w:rPr>
          <w:rStyle w:val="markedcontent"/>
          <w:rFonts w:cs="Arial"/>
          <w:szCs w:val="20"/>
        </w:rPr>
        <w:t>No Decreto n° 5.017/2004 (promulga o Protocolo de Palermo);</w:t>
      </w:r>
    </w:p>
    <w:p w14:paraId="1E6015D2" w14:textId="77777777" w:rsidR="0047105C" w:rsidRDefault="003402B2">
      <w:pPr>
        <w:pStyle w:val="PargrafodaLista"/>
        <w:numPr>
          <w:ilvl w:val="1"/>
          <w:numId w:val="8"/>
        </w:numPr>
        <w:spacing w:after="120"/>
        <w:ind w:left="2410" w:hanging="284"/>
        <w:jc w:val="both"/>
        <w:rPr>
          <w:rStyle w:val="markedcontent"/>
          <w:rFonts w:cs="Arial"/>
          <w:szCs w:val="20"/>
        </w:rPr>
      </w:pPr>
      <w:r>
        <w:rPr>
          <w:rStyle w:val="markedcontent"/>
          <w:rFonts w:cs="Arial"/>
          <w:szCs w:val="20"/>
        </w:rPr>
        <w:t>Nas Convenções da OIT nº 29 e nº 105;</w:t>
      </w:r>
    </w:p>
    <w:p w14:paraId="6731D3CE" w14:textId="77777777" w:rsidR="0047105C" w:rsidRDefault="003402B2">
      <w:pPr>
        <w:pStyle w:val="PargrafodaLista"/>
        <w:numPr>
          <w:ilvl w:val="1"/>
          <w:numId w:val="8"/>
        </w:numPr>
        <w:spacing w:after="120"/>
        <w:ind w:left="2410" w:hanging="284"/>
        <w:jc w:val="both"/>
        <w:rPr>
          <w:rStyle w:val="markedcontent"/>
          <w:rFonts w:cs="Arial"/>
          <w:szCs w:val="20"/>
        </w:rPr>
      </w:pPr>
      <w:r>
        <w:rPr>
          <w:rStyle w:val="markedcontent"/>
          <w:rFonts w:cs="Arial"/>
          <w:szCs w:val="20"/>
        </w:rPr>
        <w:t>No Capítulo IV do Título III (Da Proteção do Trabalho do Menor) do Decreto-Lei nº 5.452/1943 (CLT);</w:t>
      </w:r>
    </w:p>
    <w:p w14:paraId="7D9780B7" w14:textId="77777777" w:rsidR="0047105C" w:rsidRDefault="003402B2">
      <w:pPr>
        <w:pStyle w:val="PargrafodaLista"/>
        <w:numPr>
          <w:ilvl w:val="1"/>
          <w:numId w:val="8"/>
        </w:numPr>
        <w:spacing w:after="120"/>
        <w:ind w:left="2410" w:hanging="284"/>
        <w:jc w:val="both"/>
        <w:rPr>
          <w:rStyle w:val="markedcontent"/>
          <w:rFonts w:cs="Arial"/>
          <w:szCs w:val="20"/>
        </w:rPr>
      </w:pPr>
      <w:r>
        <w:rPr>
          <w:rStyle w:val="markedcontent"/>
          <w:rFonts w:cs="Arial"/>
          <w:szCs w:val="20"/>
        </w:rPr>
        <w:t>Nos arts. 60 a 69 da Lei nº 8.069/1990 (ECA), que trata do Direito à Profissionalização e à Proteção no Trabalho;</w:t>
      </w:r>
    </w:p>
    <w:p w14:paraId="3831E87D" w14:textId="77777777" w:rsidR="0047105C" w:rsidRDefault="003402B2">
      <w:pPr>
        <w:pStyle w:val="PargrafodaLista"/>
        <w:numPr>
          <w:ilvl w:val="1"/>
          <w:numId w:val="8"/>
        </w:numPr>
        <w:spacing w:after="120"/>
        <w:ind w:left="2410" w:hanging="284"/>
        <w:jc w:val="both"/>
        <w:rPr>
          <w:rFonts w:cs="Arial"/>
          <w:szCs w:val="20"/>
        </w:rPr>
      </w:pPr>
      <w:r>
        <w:rPr>
          <w:rStyle w:val="markedcontent"/>
          <w:rFonts w:cs="Arial"/>
          <w:szCs w:val="20"/>
        </w:rPr>
        <w:t>No Decreto nº 6.481/2008, o qual trata da proibição das piores formas de trabalho infantil e ação imediata para sua eliminação.</w:t>
      </w:r>
    </w:p>
    <w:p w14:paraId="6DB0CE90" w14:textId="77777777" w:rsidR="0047105C" w:rsidRDefault="003402B2" w:rsidP="003402B2">
      <w:pPr>
        <w:numPr>
          <w:ilvl w:val="2"/>
          <w:numId w:val="40"/>
        </w:numPr>
        <w:spacing w:after="120"/>
        <w:ind w:left="2127" w:hanging="709"/>
        <w:jc w:val="both"/>
        <w:rPr>
          <w:rFonts w:cs="Arial"/>
          <w:szCs w:val="20"/>
        </w:rPr>
      </w:pPr>
      <w:r>
        <w:rPr>
          <w:rFonts w:cs="Arial"/>
          <w:szCs w:val="20"/>
        </w:rPr>
        <w:t>Cumprir o quantitativo mínimo previsto, de acordo com o art. 93 da Lei nº 8.213/1991, que estabelece que a empresa com 100 (cem) ou mais empregados está obrigada a preencher de 2% (dois por cento) a 5% (cinco por cento) dos seus cargos com beneficiários reabilitados ou pessoas com deficiência.</w:t>
      </w:r>
    </w:p>
    <w:p w14:paraId="32F14B45" w14:textId="77777777" w:rsidR="0047105C" w:rsidRDefault="003402B2" w:rsidP="003402B2">
      <w:pPr>
        <w:pStyle w:val="PargrafodaLista"/>
        <w:numPr>
          <w:ilvl w:val="2"/>
          <w:numId w:val="41"/>
        </w:numPr>
        <w:ind w:left="2127" w:hanging="709"/>
        <w:jc w:val="both"/>
      </w:pPr>
      <w:r>
        <w:t>Empregar um número de jovens aprendizes equivalente a 5% (cinco por cento), no mínimo, e 15% (quinze por cento), no máximo, dos trabalhadores existentes, conforme estipula o Art. 429 da CLT (Decreto-Lei nº 5.452/1943) (Resolução CSJT 310-2021).</w:t>
      </w:r>
    </w:p>
    <w:p w14:paraId="6DE171B4" w14:textId="77777777" w:rsidR="0047105C" w:rsidRDefault="0047105C">
      <w:pPr>
        <w:jc w:val="both"/>
      </w:pPr>
    </w:p>
    <w:p w14:paraId="7CD3E5D9" w14:textId="77777777" w:rsidR="0047105C" w:rsidRDefault="003402B2" w:rsidP="003402B2">
      <w:pPr>
        <w:pStyle w:val="PargrafodaLista"/>
        <w:numPr>
          <w:ilvl w:val="2"/>
          <w:numId w:val="42"/>
        </w:numPr>
        <w:ind w:left="2127" w:hanging="709"/>
        <w:jc w:val="both"/>
      </w:pPr>
      <w:r>
        <w:t>Cumprir as cotas de gênero, mantendo o equilíbrio entre homens e mulheres, preservando o mínimo de 50% de pessoas do sexo feminino (Resolução CSJT 310-2021).</w:t>
      </w:r>
    </w:p>
    <w:p w14:paraId="68259F8E" w14:textId="77777777" w:rsidR="0047105C" w:rsidRDefault="0047105C">
      <w:pPr>
        <w:jc w:val="both"/>
      </w:pPr>
    </w:p>
    <w:p w14:paraId="0666EFD1" w14:textId="77777777" w:rsidR="0047105C" w:rsidRDefault="003402B2" w:rsidP="003402B2">
      <w:pPr>
        <w:pStyle w:val="PargrafodaLista"/>
        <w:numPr>
          <w:ilvl w:val="2"/>
          <w:numId w:val="43"/>
        </w:numPr>
        <w:spacing w:after="120"/>
        <w:ind w:left="2127" w:hanging="709"/>
        <w:jc w:val="both"/>
        <w:rPr>
          <w:rFonts w:cs="Arial"/>
          <w:szCs w:val="20"/>
        </w:rPr>
      </w:pPr>
      <w:r>
        <w:t>Manter um percentual mínimo de pessoas negras, visando atender ao disposto nos arts. 38 e 39 do Estatuto da Igualdade Racial (Lei n. 12.288/2010) (Resolução CSJT 310-2021).</w:t>
      </w:r>
    </w:p>
    <w:p w14:paraId="360AE79D" w14:textId="77777777" w:rsidR="0047105C" w:rsidRDefault="003402B2" w:rsidP="003402B2">
      <w:pPr>
        <w:pStyle w:val="Nivel01"/>
        <w:keepNext w:val="0"/>
        <w:keepLines w:val="0"/>
        <w:widowControl w:val="0"/>
        <w:numPr>
          <w:ilvl w:val="0"/>
          <w:numId w:val="44"/>
        </w:numPr>
        <w:spacing w:before="240"/>
        <w:ind w:left="709" w:right="-17" w:hanging="567"/>
        <w:rPr>
          <w:rFonts w:cs="Arial"/>
        </w:rPr>
      </w:pPr>
      <w:r>
        <w:rPr>
          <w:rFonts w:cs="Arial"/>
        </w:rPr>
        <w:t>MODELO DE EXECUÇÃO DO OBJETO</w:t>
      </w:r>
    </w:p>
    <w:p w14:paraId="5B643ED6" w14:textId="77777777" w:rsidR="0047105C" w:rsidRDefault="003402B2" w:rsidP="003402B2">
      <w:pPr>
        <w:widowControl w:val="0"/>
        <w:numPr>
          <w:ilvl w:val="1"/>
          <w:numId w:val="45"/>
        </w:numPr>
        <w:spacing w:before="120" w:after="120" w:line="276" w:lineRule="auto"/>
        <w:jc w:val="both"/>
        <w:rPr>
          <w:rFonts w:cs="Arial"/>
          <w:szCs w:val="20"/>
        </w:rPr>
      </w:pPr>
      <w:bookmarkStart w:id="0" w:name="1.2._Os_profissionais_indicados_pela_CON"/>
      <w:bookmarkEnd w:id="0"/>
      <w:r>
        <w:rPr>
          <w:rFonts w:cs="Arial"/>
          <w:szCs w:val="20"/>
        </w:rPr>
        <w:t>Os profissionais indicados pela CONTRATADA deverão cumprir todas as normas gerais a seguir relacionadas, e ainda as atribuições específicas descritas nos demais itens deste Termo de Referência:</w:t>
      </w:r>
    </w:p>
    <w:p w14:paraId="2FCB788D" w14:textId="77777777" w:rsidR="0047105C" w:rsidRDefault="003402B2" w:rsidP="003402B2">
      <w:pPr>
        <w:numPr>
          <w:ilvl w:val="2"/>
          <w:numId w:val="46"/>
        </w:numPr>
        <w:spacing w:after="120"/>
        <w:ind w:left="2127" w:hanging="851"/>
        <w:jc w:val="both"/>
        <w:rPr>
          <w:rFonts w:cs="Arial"/>
          <w:szCs w:val="20"/>
        </w:rPr>
      </w:pPr>
      <w:r>
        <w:rPr>
          <w:rFonts w:cs="Arial"/>
          <w:szCs w:val="20"/>
        </w:rPr>
        <w:t>Ser pontual e permanecer no posto de trabalho determinado, ausentando-se apenas quando substituído(a) por outro(a) profissional ou quando autorizado pela chefia;</w:t>
      </w:r>
    </w:p>
    <w:p w14:paraId="2BDC86C6" w14:textId="77777777" w:rsidR="0047105C" w:rsidRDefault="003402B2" w:rsidP="003402B2">
      <w:pPr>
        <w:numPr>
          <w:ilvl w:val="2"/>
          <w:numId w:val="47"/>
        </w:numPr>
        <w:spacing w:after="120"/>
        <w:ind w:left="2127" w:hanging="851"/>
        <w:jc w:val="both"/>
        <w:rPr>
          <w:rFonts w:cs="Arial"/>
          <w:szCs w:val="20"/>
        </w:rPr>
      </w:pPr>
      <w:r>
        <w:rPr>
          <w:rFonts w:cs="Arial"/>
          <w:szCs w:val="20"/>
        </w:rPr>
        <w:t>Apresentar-se devidamente identificado(a) por crachá e uniformizado(a);</w:t>
      </w:r>
    </w:p>
    <w:p w14:paraId="462B33B2" w14:textId="77777777" w:rsidR="0047105C" w:rsidRDefault="003402B2" w:rsidP="003402B2">
      <w:pPr>
        <w:numPr>
          <w:ilvl w:val="2"/>
          <w:numId w:val="48"/>
        </w:numPr>
        <w:spacing w:after="120"/>
        <w:ind w:left="2127" w:hanging="851"/>
        <w:jc w:val="both"/>
        <w:rPr>
          <w:rFonts w:cs="Arial"/>
          <w:szCs w:val="20"/>
        </w:rPr>
      </w:pPr>
      <w:r>
        <w:rPr>
          <w:rFonts w:cs="Arial"/>
          <w:szCs w:val="20"/>
        </w:rPr>
        <w:t>Manter cabelos cortados e/ou presos;</w:t>
      </w:r>
    </w:p>
    <w:p w14:paraId="026AFE5F" w14:textId="77777777" w:rsidR="0047105C" w:rsidRDefault="003402B2" w:rsidP="003402B2">
      <w:pPr>
        <w:numPr>
          <w:ilvl w:val="2"/>
          <w:numId w:val="49"/>
        </w:numPr>
        <w:spacing w:after="120"/>
        <w:ind w:left="2127" w:hanging="851"/>
        <w:jc w:val="both"/>
        <w:rPr>
          <w:rFonts w:cs="Arial"/>
          <w:szCs w:val="20"/>
        </w:rPr>
      </w:pPr>
      <w:r>
        <w:rPr>
          <w:rFonts w:cs="Arial"/>
          <w:szCs w:val="20"/>
        </w:rPr>
        <w:t>Cumprir as normas de segurança para acesso às dependências da CONTRATANTE;</w:t>
      </w:r>
    </w:p>
    <w:p w14:paraId="5DAD39A8" w14:textId="77777777" w:rsidR="0047105C" w:rsidRDefault="003402B2" w:rsidP="003402B2">
      <w:pPr>
        <w:numPr>
          <w:ilvl w:val="2"/>
          <w:numId w:val="50"/>
        </w:numPr>
        <w:spacing w:after="120"/>
        <w:ind w:left="2127" w:hanging="851"/>
        <w:jc w:val="both"/>
        <w:rPr>
          <w:rFonts w:cs="Arial"/>
          <w:szCs w:val="20"/>
        </w:rPr>
      </w:pPr>
      <w:r>
        <w:rPr>
          <w:rFonts w:cs="Arial"/>
          <w:szCs w:val="20"/>
        </w:rPr>
        <w:t>Comunicar à autoridade competente qualquer irregularidade verificada;</w:t>
      </w:r>
    </w:p>
    <w:p w14:paraId="5989D63F" w14:textId="77777777" w:rsidR="0047105C" w:rsidRDefault="003402B2" w:rsidP="003402B2">
      <w:pPr>
        <w:numPr>
          <w:ilvl w:val="2"/>
          <w:numId w:val="51"/>
        </w:numPr>
        <w:spacing w:after="120"/>
        <w:ind w:left="2127" w:hanging="851"/>
        <w:jc w:val="both"/>
        <w:rPr>
          <w:rFonts w:cs="Arial"/>
          <w:szCs w:val="20"/>
        </w:rPr>
      </w:pPr>
      <w:r>
        <w:rPr>
          <w:rFonts w:cs="Arial"/>
          <w:szCs w:val="20"/>
        </w:rPr>
        <w:t>Observar normas de comportamento profissional e técnicas de atendimento ao público;</w:t>
      </w:r>
    </w:p>
    <w:p w14:paraId="17ED152B" w14:textId="77777777" w:rsidR="0047105C" w:rsidRDefault="003402B2" w:rsidP="003402B2">
      <w:pPr>
        <w:numPr>
          <w:ilvl w:val="2"/>
          <w:numId w:val="52"/>
        </w:numPr>
        <w:spacing w:after="120"/>
        <w:ind w:left="2127" w:hanging="851"/>
        <w:jc w:val="both"/>
        <w:rPr>
          <w:rFonts w:cs="Arial"/>
          <w:szCs w:val="20"/>
        </w:rPr>
      </w:pPr>
      <w:r>
        <w:rPr>
          <w:rFonts w:cs="Arial"/>
          <w:szCs w:val="20"/>
        </w:rPr>
        <w:t>Cumprir as normas internas do órgão;</w:t>
      </w:r>
    </w:p>
    <w:p w14:paraId="7D51C3C5" w14:textId="77777777" w:rsidR="0047105C" w:rsidRDefault="003402B2" w:rsidP="003402B2">
      <w:pPr>
        <w:numPr>
          <w:ilvl w:val="2"/>
          <w:numId w:val="53"/>
        </w:numPr>
        <w:spacing w:after="120"/>
        <w:ind w:left="2127" w:hanging="851"/>
        <w:jc w:val="both"/>
        <w:rPr>
          <w:rFonts w:cs="Arial"/>
          <w:szCs w:val="20"/>
        </w:rPr>
      </w:pPr>
      <w:r>
        <w:rPr>
          <w:rFonts w:cs="Arial"/>
          <w:szCs w:val="20"/>
        </w:rPr>
        <w:t>Entrar em áreas reservadas somente em caso de emergência ou quando devidamente autorizado;</w:t>
      </w:r>
    </w:p>
    <w:p w14:paraId="44D062C3" w14:textId="77777777" w:rsidR="0047105C" w:rsidRDefault="003402B2" w:rsidP="003402B2">
      <w:pPr>
        <w:numPr>
          <w:ilvl w:val="2"/>
          <w:numId w:val="54"/>
        </w:numPr>
        <w:spacing w:after="120"/>
        <w:ind w:left="2127" w:hanging="851"/>
        <w:jc w:val="both"/>
        <w:rPr>
          <w:rFonts w:cs="Arial"/>
          <w:szCs w:val="20"/>
        </w:rPr>
      </w:pPr>
      <w:r>
        <w:rPr>
          <w:rFonts w:cs="Arial"/>
          <w:szCs w:val="20"/>
        </w:rPr>
        <w:lastRenderedPageBreak/>
        <w:t>Zelar pela preservação do patrimônio da CONTRATANTE sob sua responsabilidade, mantendo a higiene, a organização e a aparência do local de trabalho, solicitando a devida manutenção, quando necessário;</w:t>
      </w:r>
    </w:p>
    <w:p w14:paraId="0969B8F9" w14:textId="77777777" w:rsidR="0047105C" w:rsidRDefault="003402B2" w:rsidP="003402B2">
      <w:pPr>
        <w:numPr>
          <w:ilvl w:val="2"/>
          <w:numId w:val="55"/>
        </w:numPr>
        <w:spacing w:after="120"/>
        <w:ind w:left="2127" w:hanging="851"/>
        <w:jc w:val="both"/>
        <w:rPr>
          <w:rFonts w:cs="Arial"/>
          <w:szCs w:val="20"/>
        </w:rPr>
      </w:pPr>
      <w:r>
        <w:rPr>
          <w:rFonts w:cs="Arial"/>
          <w:szCs w:val="20"/>
        </w:rPr>
        <w:t>Operar, sempre que necessário e de forma adequada, equipamentos e sistemas informatizados disponíveis para a execução dos serviços;</w:t>
      </w:r>
    </w:p>
    <w:p w14:paraId="37E9CBAD" w14:textId="77777777" w:rsidR="0047105C" w:rsidRDefault="003402B2" w:rsidP="003402B2">
      <w:pPr>
        <w:numPr>
          <w:ilvl w:val="2"/>
          <w:numId w:val="56"/>
        </w:numPr>
        <w:spacing w:after="120"/>
        <w:ind w:left="2127" w:hanging="851"/>
        <w:jc w:val="both"/>
        <w:rPr>
          <w:rFonts w:cs="Arial"/>
          <w:szCs w:val="20"/>
        </w:rPr>
      </w:pPr>
      <w:r>
        <w:rPr>
          <w:rFonts w:cs="Arial"/>
          <w:szCs w:val="20"/>
        </w:rPr>
        <w:t>Solicitar apoio técnico junto às unidades competentes da CONTRATANTE para solucionar falhas em máquinas e equipamentos;</w:t>
      </w:r>
    </w:p>
    <w:p w14:paraId="1F376D90" w14:textId="77777777" w:rsidR="0047105C" w:rsidRDefault="003402B2" w:rsidP="003402B2">
      <w:pPr>
        <w:numPr>
          <w:ilvl w:val="2"/>
          <w:numId w:val="57"/>
        </w:numPr>
        <w:spacing w:after="120"/>
        <w:ind w:left="2127" w:hanging="851"/>
        <w:jc w:val="both"/>
        <w:rPr>
          <w:rFonts w:cs="Arial"/>
          <w:szCs w:val="20"/>
        </w:rPr>
      </w:pPr>
      <w:r>
        <w:rPr>
          <w:rFonts w:cs="Arial"/>
          <w:szCs w:val="20"/>
        </w:rPr>
        <w:t>Conhecer a missão do posto que ocupa, assim como a forma de utilização dos equipamentos colocados à sua disposição;</w:t>
      </w:r>
    </w:p>
    <w:p w14:paraId="2C72EC41" w14:textId="77777777" w:rsidR="0047105C" w:rsidRDefault="003402B2" w:rsidP="003402B2">
      <w:pPr>
        <w:numPr>
          <w:ilvl w:val="2"/>
          <w:numId w:val="58"/>
        </w:numPr>
        <w:spacing w:after="120"/>
        <w:ind w:left="2127" w:hanging="851"/>
        <w:jc w:val="both"/>
        <w:rPr>
          <w:rFonts w:cs="Arial"/>
          <w:szCs w:val="20"/>
        </w:rPr>
      </w:pPr>
      <w:r>
        <w:rPr>
          <w:rFonts w:cs="Arial"/>
          <w:szCs w:val="20"/>
        </w:rPr>
        <w:t>Assumir o posto com todos os acessórios necessários para o bom desempenho do trabalho;</w:t>
      </w:r>
    </w:p>
    <w:p w14:paraId="4FDE4344" w14:textId="77777777" w:rsidR="0047105C" w:rsidRDefault="003402B2" w:rsidP="003402B2">
      <w:pPr>
        <w:numPr>
          <w:ilvl w:val="2"/>
          <w:numId w:val="59"/>
        </w:numPr>
        <w:spacing w:after="120"/>
        <w:ind w:left="2127" w:hanging="851"/>
        <w:jc w:val="both"/>
        <w:rPr>
          <w:rFonts w:cs="Arial"/>
          <w:szCs w:val="20"/>
        </w:rPr>
      </w:pPr>
      <w:r>
        <w:rPr>
          <w:rFonts w:cs="Arial"/>
          <w:szCs w:val="20"/>
        </w:rPr>
        <w:t>Receber/passar o serviço ao assumir/deixar o posto, relatando todas as situações encontradas, bem como as ordens e orientações recebidas;</w:t>
      </w:r>
    </w:p>
    <w:p w14:paraId="1CC776C0" w14:textId="77777777" w:rsidR="0047105C" w:rsidRDefault="003402B2" w:rsidP="003402B2">
      <w:pPr>
        <w:numPr>
          <w:ilvl w:val="2"/>
          <w:numId w:val="60"/>
        </w:numPr>
        <w:spacing w:after="120"/>
        <w:ind w:left="2127" w:hanging="851"/>
        <w:jc w:val="both"/>
        <w:rPr>
          <w:rFonts w:cs="Arial"/>
          <w:szCs w:val="20"/>
        </w:rPr>
      </w:pPr>
      <w:r>
        <w:rPr>
          <w:rFonts w:cs="Arial"/>
          <w:szCs w:val="20"/>
        </w:rPr>
        <w:t>Guardar sigilo de assuntos dos quais venha a ter conhecimento em virtude do serviço;</w:t>
      </w:r>
    </w:p>
    <w:p w14:paraId="2B235E92" w14:textId="77777777" w:rsidR="0047105C" w:rsidRDefault="003402B2" w:rsidP="003402B2">
      <w:pPr>
        <w:numPr>
          <w:ilvl w:val="2"/>
          <w:numId w:val="61"/>
        </w:numPr>
        <w:spacing w:after="120"/>
        <w:ind w:left="2127" w:hanging="851"/>
        <w:jc w:val="both"/>
        <w:rPr>
          <w:rFonts w:cs="Arial"/>
          <w:szCs w:val="20"/>
        </w:rPr>
      </w:pPr>
      <w:r>
        <w:rPr>
          <w:rFonts w:cs="Arial"/>
          <w:szCs w:val="20"/>
        </w:rPr>
        <w:t>Manter atualizada a documentação utilizada no posto;</w:t>
      </w:r>
    </w:p>
    <w:p w14:paraId="06EFD112" w14:textId="77777777" w:rsidR="0047105C" w:rsidRDefault="003402B2" w:rsidP="003402B2">
      <w:pPr>
        <w:numPr>
          <w:ilvl w:val="2"/>
          <w:numId w:val="62"/>
        </w:numPr>
        <w:spacing w:after="120"/>
        <w:ind w:left="2127" w:hanging="851"/>
        <w:jc w:val="both"/>
        <w:rPr>
          <w:rFonts w:cs="Arial"/>
          <w:szCs w:val="20"/>
        </w:rPr>
      </w:pPr>
      <w:r>
        <w:rPr>
          <w:rFonts w:cs="Arial"/>
          <w:szCs w:val="20"/>
        </w:rPr>
        <w:t>Buscar orientação com seu superior, em caso de dificuldades no desempenho das atividades, repassando-lhe o problema;</w:t>
      </w:r>
    </w:p>
    <w:p w14:paraId="393464B3" w14:textId="77777777" w:rsidR="0047105C" w:rsidRDefault="003402B2" w:rsidP="003402B2">
      <w:pPr>
        <w:numPr>
          <w:ilvl w:val="2"/>
          <w:numId w:val="63"/>
        </w:numPr>
        <w:spacing w:after="120"/>
        <w:ind w:left="2127" w:hanging="851"/>
        <w:jc w:val="both"/>
        <w:rPr>
          <w:rFonts w:cs="Arial"/>
          <w:szCs w:val="20"/>
        </w:rPr>
      </w:pPr>
      <w:r>
        <w:rPr>
          <w:rFonts w:cs="Arial"/>
          <w:szCs w:val="20"/>
        </w:rPr>
        <w:t>Adotar todas as providências ao seu alcance para sanar irregularidades ou agir em casos emergenciais;</w:t>
      </w:r>
    </w:p>
    <w:p w14:paraId="2A07F39B" w14:textId="77777777" w:rsidR="0047105C" w:rsidRDefault="003402B2" w:rsidP="003402B2">
      <w:pPr>
        <w:numPr>
          <w:ilvl w:val="2"/>
          <w:numId w:val="64"/>
        </w:numPr>
        <w:spacing w:after="120"/>
        <w:ind w:left="2127" w:hanging="851"/>
        <w:jc w:val="both"/>
        <w:rPr>
          <w:rFonts w:cs="Arial"/>
          <w:szCs w:val="20"/>
        </w:rPr>
      </w:pPr>
      <w:r>
        <w:rPr>
          <w:rFonts w:cs="Arial"/>
          <w:szCs w:val="20"/>
        </w:rPr>
        <w:t>Levar ao conhecimento do superior, imediatamente, qualquer informação considerada importante;</w:t>
      </w:r>
    </w:p>
    <w:p w14:paraId="0E194D37" w14:textId="77777777" w:rsidR="0047105C" w:rsidRDefault="003402B2" w:rsidP="003402B2">
      <w:pPr>
        <w:numPr>
          <w:ilvl w:val="2"/>
          <w:numId w:val="65"/>
        </w:numPr>
        <w:spacing w:after="120"/>
        <w:ind w:left="2127" w:hanging="851"/>
        <w:jc w:val="both"/>
        <w:rPr>
          <w:rFonts w:cs="Arial"/>
          <w:szCs w:val="20"/>
        </w:rPr>
      </w:pPr>
      <w:r>
        <w:rPr>
          <w:rFonts w:cs="Arial"/>
          <w:szCs w:val="20"/>
        </w:rPr>
        <w:t xml:space="preserve">Promover o recolhimento de objetos e/ou valores encontrados nas dependências da CONTRATANTE, providenciando para que sejam encaminhados à Segurança ou ao seu superior; </w:t>
      </w:r>
    </w:p>
    <w:p w14:paraId="7BB3EA87" w14:textId="77777777" w:rsidR="0047105C" w:rsidRDefault="003402B2" w:rsidP="003402B2">
      <w:pPr>
        <w:numPr>
          <w:ilvl w:val="2"/>
          <w:numId w:val="66"/>
        </w:numPr>
        <w:spacing w:after="120"/>
        <w:ind w:left="2127" w:hanging="851"/>
        <w:jc w:val="both"/>
        <w:rPr>
          <w:rFonts w:cs="Arial"/>
          <w:szCs w:val="20"/>
        </w:rPr>
      </w:pPr>
      <w:r>
        <w:rPr>
          <w:rFonts w:cs="Arial"/>
          <w:szCs w:val="20"/>
        </w:rPr>
        <w:t>Ocorrendo desaparecimento de material, comunicar o fato imediatamente à chefia e/ou superior hierárquico, lavrando posteriormente a ocorrência por escrito;</w:t>
      </w:r>
    </w:p>
    <w:p w14:paraId="40393C0C" w14:textId="77777777" w:rsidR="0047105C" w:rsidRDefault="003402B2" w:rsidP="003402B2">
      <w:pPr>
        <w:numPr>
          <w:ilvl w:val="2"/>
          <w:numId w:val="67"/>
        </w:numPr>
        <w:spacing w:after="120"/>
        <w:ind w:left="2127" w:hanging="851"/>
        <w:jc w:val="both"/>
        <w:rPr>
          <w:rFonts w:cs="Arial"/>
          <w:szCs w:val="20"/>
        </w:rPr>
      </w:pPr>
      <w:r>
        <w:rPr>
          <w:rFonts w:cs="Arial"/>
          <w:szCs w:val="20"/>
        </w:rPr>
        <w:t>Evitar tratar de assuntos particulares ou que não tenham afinidade com o serviço desempenhado, durante o horário de trabalho, a fim de evitar o comprometimento e interrupções desnecessárias no atendimento;</w:t>
      </w:r>
    </w:p>
    <w:p w14:paraId="6EC16DB3" w14:textId="77777777" w:rsidR="0047105C" w:rsidRDefault="003402B2" w:rsidP="003402B2">
      <w:pPr>
        <w:numPr>
          <w:ilvl w:val="2"/>
          <w:numId w:val="68"/>
        </w:numPr>
        <w:spacing w:after="120"/>
        <w:ind w:left="2127" w:hanging="851"/>
        <w:jc w:val="both"/>
        <w:rPr>
          <w:rFonts w:cs="Arial"/>
          <w:szCs w:val="20"/>
        </w:rPr>
      </w:pPr>
      <w:r>
        <w:rPr>
          <w:rFonts w:cs="Arial"/>
          <w:szCs w:val="20"/>
        </w:rPr>
        <w:t>Evitar confrontos com servidores, outros prestadores de serviço e visitantes da CONTRATANTE;</w:t>
      </w:r>
    </w:p>
    <w:p w14:paraId="0D9A67F6" w14:textId="77777777" w:rsidR="0047105C" w:rsidRDefault="003402B2" w:rsidP="003402B2">
      <w:pPr>
        <w:numPr>
          <w:ilvl w:val="2"/>
          <w:numId w:val="69"/>
        </w:numPr>
        <w:spacing w:after="120"/>
        <w:ind w:left="2127" w:hanging="851"/>
        <w:jc w:val="both"/>
        <w:rPr>
          <w:rFonts w:cs="Arial"/>
          <w:szCs w:val="20"/>
        </w:rPr>
      </w:pPr>
      <w:r>
        <w:rPr>
          <w:rFonts w:cs="Arial"/>
          <w:szCs w:val="20"/>
        </w:rPr>
        <w:t>Tratar a todos com urbanidade;</w:t>
      </w:r>
    </w:p>
    <w:p w14:paraId="77930CA0" w14:textId="77777777" w:rsidR="0047105C" w:rsidRDefault="003402B2" w:rsidP="003402B2">
      <w:pPr>
        <w:numPr>
          <w:ilvl w:val="2"/>
          <w:numId w:val="70"/>
        </w:numPr>
        <w:spacing w:after="120"/>
        <w:ind w:left="2127" w:hanging="851"/>
        <w:jc w:val="both"/>
        <w:rPr>
          <w:rFonts w:cs="Arial"/>
          <w:szCs w:val="20"/>
        </w:rPr>
      </w:pPr>
      <w:r>
        <w:rPr>
          <w:rFonts w:cs="Arial"/>
          <w:szCs w:val="20"/>
        </w:rPr>
        <w:t>Não abordar autoridades ou servidores para tratar de assuntos particulares, de serviço ou atinentes ao contrato, exceto se for membro da FISCALIZAÇÃO;</w:t>
      </w:r>
    </w:p>
    <w:p w14:paraId="5F58422C" w14:textId="77777777" w:rsidR="0047105C" w:rsidRDefault="003402B2" w:rsidP="003402B2">
      <w:pPr>
        <w:numPr>
          <w:ilvl w:val="2"/>
          <w:numId w:val="71"/>
        </w:numPr>
        <w:spacing w:after="120"/>
        <w:ind w:left="2127" w:hanging="851"/>
        <w:jc w:val="both"/>
        <w:rPr>
          <w:rFonts w:cs="Arial"/>
          <w:szCs w:val="20"/>
        </w:rPr>
      </w:pPr>
      <w:r>
        <w:rPr>
          <w:szCs w:val="20"/>
        </w:rPr>
        <w:t>Não participar, no âmbito da CONTRATANTE, de grupos de manifestações ou reivindicações, evitando espalhar boatos ou tecer comentários desairosos ou desrespeitosos relativos a outras pessoas.</w:t>
      </w:r>
    </w:p>
    <w:p w14:paraId="57EF6920" w14:textId="77777777" w:rsidR="0047105C" w:rsidRDefault="003402B2" w:rsidP="003402B2">
      <w:pPr>
        <w:numPr>
          <w:ilvl w:val="2"/>
          <w:numId w:val="72"/>
        </w:numPr>
        <w:spacing w:after="120"/>
        <w:ind w:left="2127" w:hanging="851"/>
        <w:jc w:val="both"/>
        <w:rPr>
          <w:rFonts w:cs="Arial"/>
          <w:szCs w:val="20"/>
        </w:rPr>
      </w:pPr>
      <w:r>
        <w:rPr>
          <w:szCs w:val="20"/>
        </w:rPr>
        <w:t>Conhecer todas as áreas de risco da edificação do CONTRATANTE onde possam ocorrer princípios de incêndio;</w:t>
      </w:r>
    </w:p>
    <w:p w14:paraId="16A0D3FC" w14:textId="77777777" w:rsidR="0047105C" w:rsidRDefault="003402B2" w:rsidP="003402B2">
      <w:pPr>
        <w:widowControl w:val="0"/>
        <w:numPr>
          <w:ilvl w:val="2"/>
          <w:numId w:val="73"/>
        </w:numPr>
        <w:spacing w:after="120"/>
        <w:ind w:left="2127" w:hanging="851"/>
        <w:jc w:val="both"/>
        <w:rPr>
          <w:rFonts w:cs="Arial"/>
          <w:szCs w:val="20"/>
        </w:rPr>
      </w:pPr>
      <w:r>
        <w:rPr>
          <w:rFonts w:cs="Arial"/>
          <w:szCs w:val="20"/>
        </w:rPr>
        <w:t>Conhecer o funcionamento e saber operar os sistemas de proteção contra incêndio e pânico existentes na edificação da CONTRATANTE;</w:t>
      </w:r>
    </w:p>
    <w:p w14:paraId="32F1187B" w14:textId="77777777" w:rsidR="0047105C" w:rsidRDefault="003402B2" w:rsidP="003402B2">
      <w:pPr>
        <w:pStyle w:val="Nivel01"/>
        <w:keepNext w:val="0"/>
        <w:keepLines w:val="0"/>
        <w:widowControl w:val="0"/>
        <w:numPr>
          <w:ilvl w:val="2"/>
          <w:numId w:val="74"/>
        </w:numPr>
        <w:spacing w:before="120"/>
        <w:ind w:left="2127" w:right="-17" w:hanging="851"/>
        <w:rPr>
          <w:b w:val="0"/>
        </w:rPr>
      </w:pPr>
      <w:r>
        <w:rPr>
          <w:b w:val="0"/>
        </w:rPr>
        <w:t xml:space="preserve">Inspecionar periodicamente as dependências da CONTRATANTE com a finalidade de detectar e avaliar possíveis riscos que possam comprometer a integridade física de pessoas e do patrimônio público; </w:t>
      </w:r>
    </w:p>
    <w:p w14:paraId="6644E76B" w14:textId="77777777" w:rsidR="0047105C" w:rsidRDefault="003402B2" w:rsidP="003402B2">
      <w:pPr>
        <w:pStyle w:val="Nivel01"/>
        <w:numPr>
          <w:ilvl w:val="2"/>
          <w:numId w:val="75"/>
        </w:numPr>
        <w:spacing w:before="120"/>
        <w:ind w:left="2127" w:right="-17" w:hanging="851"/>
        <w:rPr>
          <w:b w:val="0"/>
        </w:rPr>
      </w:pPr>
      <w:r>
        <w:rPr>
          <w:b w:val="0"/>
        </w:rPr>
        <w:lastRenderedPageBreak/>
        <w:t xml:space="preserve">Inspecionar periodicamente os sistemas de detecção, alarme, equipamentos preventivos e de controle e proteção contra incêndio e pânico, em especial as saídas de emergências, e as rotas de fuga, mantendo-as liberadas e sinalizadas; </w:t>
      </w:r>
    </w:p>
    <w:p w14:paraId="7C6EF1AC" w14:textId="77777777" w:rsidR="0047105C" w:rsidRDefault="003402B2" w:rsidP="003402B2">
      <w:pPr>
        <w:pStyle w:val="Nivel01"/>
        <w:keepNext w:val="0"/>
        <w:keepLines w:val="0"/>
        <w:widowControl w:val="0"/>
        <w:numPr>
          <w:ilvl w:val="2"/>
          <w:numId w:val="76"/>
        </w:numPr>
        <w:spacing w:before="120"/>
        <w:ind w:left="2127" w:right="-17" w:hanging="851"/>
        <w:rPr>
          <w:b w:val="0"/>
        </w:rPr>
      </w:pPr>
      <w:r>
        <w:rPr>
          <w:b w:val="0"/>
        </w:rPr>
        <w:t xml:space="preserve">Verificar a necessidade de recarga e substituição de componentes dos sistemas de detecção, alarme, equipamentos preventivos e de controle e proteção contra incêndio e pânico, relatando a situação, por escrito, à FISCALIZAÇÃO DO CONTRATO; </w:t>
      </w:r>
    </w:p>
    <w:p w14:paraId="473A52B6" w14:textId="77777777" w:rsidR="0047105C" w:rsidRDefault="003402B2" w:rsidP="003402B2">
      <w:pPr>
        <w:pStyle w:val="Nivel01"/>
        <w:keepNext w:val="0"/>
        <w:keepLines w:val="0"/>
        <w:widowControl w:val="0"/>
        <w:numPr>
          <w:ilvl w:val="2"/>
          <w:numId w:val="77"/>
        </w:numPr>
        <w:spacing w:before="120"/>
        <w:ind w:left="2127" w:right="-17" w:hanging="851"/>
        <w:rPr>
          <w:b w:val="0"/>
        </w:rPr>
      </w:pPr>
      <w:r>
        <w:rPr>
          <w:b w:val="0"/>
        </w:rPr>
        <w:t xml:space="preserve">Emitir relatório para a FISCALIZAÇÃO DO CONTRATO sobre possíveis problemas identificados no transcorrer do trabalho, como irregularidades nos sistemas preventivos, sugerindo a adoção de medidas técnicas e corretivas para melhoria das condições de segurança; </w:t>
      </w:r>
    </w:p>
    <w:p w14:paraId="2383FA71" w14:textId="77777777" w:rsidR="0047105C" w:rsidRDefault="003402B2" w:rsidP="003402B2">
      <w:pPr>
        <w:pStyle w:val="Nivel01"/>
        <w:keepNext w:val="0"/>
        <w:keepLines w:val="0"/>
        <w:widowControl w:val="0"/>
        <w:numPr>
          <w:ilvl w:val="2"/>
          <w:numId w:val="78"/>
        </w:numPr>
        <w:spacing w:before="120"/>
        <w:ind w:left="2127" w:right="-17" w:hanging="851"/>
        <w:rPr>
          <w:b w:val="0"/>
        </w:rPr>
      </w:pPr>
      <w:r>
        <w:rPr>
          <w:b w:val="0"/>
        </w:rPr>
        <w:t xml:space="preserve">Participar dos exercícios simulados de abandono, combate a incêndio e primeiros socorros e outros atinentes à atividade de Bombeiro Civil; </w:t>
      </w:r>
    </w:p>
    <w:p w14:paraId="192B913A" w14:textId="77777777" w:rsidR="0047105C" w:rsidRDefault="003402B2" w:rsidP="003402B2">
      <w:pPr>
        <w:pStyle w:val="Nivel01"/>
        <w:keepNext w:val="0"/>
        <w:keepLines w:val="0"/>
        <w:widowControl w:val="0"/>
        <w:numPr>
          <w:ilvl w:val="2"/>
          <w:numId w:val="79"/>
        </w:numPr>
        <w:spacing w:before="120"/>
        <w:ind w:left="2127" w:right="-17" w:hanging="851"/>
        <w:rPr>
          <w:b w:val="0"/>
        </w:rPr>
      </w:pPr>
      <w:r>
        <w:rPr>
          <w:b w:val="0"/>
        </w:rPr>
        <w:t xml:space="preserve">Acionar, imediatamente, o Corpo de Bombeiros, em situações de alerta de incêndio, informando sobre o sinistro e prestando os primeiros socorros às possíveis vítimas; </w:t>
      </w:r>
    </w:p>
    <w:p w14:paraId="376F1F2F" w14:textId="77777777" w:rsidR="0047105C" w:rsidRDefault="003402B2" w:rsidP="003402B2">
      <w:pPr>
        <w:pStyle w:val="Nivel01"/>
        <w:keepNext w:val="0"/>
        <w:keepLines w:val="0"/>
        <w:widowControl w:val="0"/>
        <w:numPr>
          <w:ilvl w:val="2"/>
          <w:numId w:val="80"/>
        </w:numPr>
        <w:spacing w:before="120"/>
        <w:ind w:left="2127" w:right="-17" w:hanging="851"/>
        <w:rPr>
          <w:b w:val="0"/>
        </w:rPr>
      </w:pPr>
      <w:r>
        <w:rPr>
          <w:b w:val="0"/>
        </w:rPr>
        <w:t>Treinar o público interno (magistrados, servidores, etc) do CONTRATANTE quanto aos procedimentos a serem adotados em casos de emergência, por meio de exercícios simulados, palestras, estágios, cursos, ou outros.</w:t>
      </w:r>
    </w:p>
    <w:p w14:paraId="3D0C21FF" w14:textId="77777777" w:rsidR="0047105C" w:rsidRDefault="0047105C">
      <w:pPr>
        <w:spacing w:after="120"/>
        <w:jc w:val="both"/>
        <w:rPr>
          <w:rFonts w:cs="Arial"/>
          <w:szCs w:val="20"/>
        </w:rPr>
      </w:pPr>
    </w:p>
    <w:p w14:paraId="1580F7E6" w14:textId="77777777" w:rsidR="0047105C" w:rsidRDefault="003402B2" w:rsidP="003402B2">
      <w:pPr>
        <w:pStyle w:val="Nivel01"/>
        <w:keepNext w:val="0"/>
        <w:keepLines w:val="0"/>
        <w:widowControl w:val="0"/>
        <w:numPr>
          <w:ilvl w:val="0"/>
          <w:numId w:val="81"/>
        </w:numPr>
        <w:spacing w:before="240"/>
        <w:ind w:left="567" w:right="-17" w:hanging="425"/>
        <w:rPr>
          <w:rFonts w:cs="Arial"/>
        </w:rPr>
      </w:pPr>
      <w:r>
        <w:rPr>
          <w:rFonts w:cs="Arial"/>
        </w:rPr>
        <w:t>ESCOLARIDADE, FORMAÇÃO PROFISSIONAL E HABILIDADES DOS PROFISSIONAIS ALOCADOS NA PRESTAÇÃO DOS SERVIÇOS</w:t>
      </w:r>
    </w:p>
    <w:p w14:paraId="0FB2F83E" w14:textId="77777777" w:rsidR="0047105C" w:rsidRDefault="003402B2" w:rsidP="003402B2">
      <w:pPr>
        <w:widowControl w:val="0"/>
        <w:numPr>
          <w:ilvl w:val="1"/>
          <w:numId w:val="11"/>
        </w:numPr>
        <w:spacing w:before="120" w:after="120"/>
        <w:jc w:val="both"/>
        <w:rPr>
          <w:rFonts w:cs="Arial"/>
          <w:color w:val="000000"/>
          <w:szCs w:val="20"/>
        </w:rPr>
      </w:pPr>
      <w:r>
        <w:rPr>
          <w:rStyle w:val="Forte"/>
          <w:rFonts w:cs="Arial"/>
          <w:szCs w:val="20"/>
        </w:rPr>
        <w:t>Bombeiro Civil</w:t>
      </w:r>
      <w:r>
        <w:rPr>
          <w:bCs/>
        </w:rPr>
        <w:t xml:space="preserve"> </w:t>
      </w:r>
      <w:r>
        <w:rPr>
          <w:rFonts w:cs="Arial"/>
          <w:b/>
          <w:color w:val="000000"/>
          <w:szCs w:val="20"/>
        </w:rPr>
        <w:t>(CBO 5171-10)</w:t>
      </w:r>
      <w:r>
        <w:rPr>
          <w:rFonts w:cs="Arial"/>
          <w:color w:val="000000"/>
          <w:szCs w:val="20"/>
        </w:rPr>
        <w:t xml:space="preserve"> - Descrição Sumária - </w:t>
      </w:r>
      <w:r>
        <w:t>Combatem incêndios em regiões urbanas e florestais; executam salvamentos terrestres, aquáticos e em altura; previnem diversos tipos de acidentes, como: incêndios, vazamentos e explosões adotando diversas medidas de prevenção buscando proteger pessoas, patrimônios e o meio ambiente. Atuam em situações de emergência administrando primeiros socorros; realizam cursos e campanhas educativas, formando e treinando equipes, brigadas e corpo voluntário de emergência.</w:t>
      </w:r>
      <w:r>
        <w:rPr>
          <w:rFonts w:cs="Arial"/>
          <w:szCs w:val="20"/>
        </w:rPr>
        <w:t xml:space="preserve"> </w:t>
      </w:r>
    </w:p>
    <w:p w14:paraId="5FEA1326" w14:textId="77777777" w:rsidR="0047105C" w:rsidRDefault="003402B2" w:rsidP="003402B2">
      <w:pPr>
        <w:pStyle w:val="PargrafodaLista"/>
        <w:widowControl w:val="0"/>
        <w:numPr>
          <w:ilvl w:val="1"/>
          <w:numId w:val="12"/>
        </w:numPr>
        <w:spacing w:before="120" w:after="120"/>
        <w:contextualSpacing w:val="0"/>
        <w:jc w:val="both"/>
        <w:rPr>
          <w:rFonts w:cs="Arial"/>
          <w:color w:val="000000"/>
          <w:szCs w:val="20"/>
        </w:rPr>
      </w:pPr>
      <w:r>
        <w:rPr>
          <w:rFonts w:cs="Arial"/>
          <w:color w:val="000000"/>
          <w:szCs w:val="20"/>
        </w:rPr>
        <w:t xml:space="preserve">O profissional que atuará na função de </w:t>
      </w:r>
      <w:r>
        <w:rPr>
          <w:rStyle w:val="Forte"/>
          <w:rFonts w:cs="Arial"/>
          <w:b w:val="0"/>
          <w:szCs w:val="20"/>
        </w:rPr>
        <w:t>Bombeiro Civil</w:t>
      </w:r>
      <w:r>
        <w:rPr>
          <w:bCs/>
        </w:rPr>
        <w:t xml:space="preserve"> </w:t>
      </w:r>
      <w:r>
        <w:rPr>
          <w:rFonts w:cs="Arial"/>
          <w:color w:val="000000"/>
          <w:szCs w:val="20"/>
        </w:rPr>
        <w:t>deverá possuir cumulativamente:</w:t>
      </w:r>
    </w:p>
    <w:p w14:paraId="31ED9496" w14:textId="77777777" w:rsidR="0047105C" w:rsidRDefault="003402B2" w:rsidP="003402B2">
      <w:pPr>
        <w:pStyle w:val="Nivel01"/>
        <w:numPr>
          <w:ilvl w:val="2"/>
          <w:numId w:val="12"/>
        </w:numPr>
        <w:spacing w:before="120" w:line="240" w:lineRule="auto"/>
        <w:rPr>
          <w:rFonts w:cs="Arial"/>
          <w:b w:val="0"/>
        </w:rPr>
      </w:pPr>
      <w:r>
        <w:rPr>
          <w:b w:val="0"/>
        </w:rPr>
        <w:t>Escolaridade mínima: ensino fundamental completo, em instituição reconhecida pelo Ministério da Educação (MEC);</w:t>
      </w:r>
    </w:p>
    <w:p w14:paraId="026A1B08" w14:textId="77777777" w:rsidR="0047105C" w:rsidRDefault="003402B2" w:rsidP="003402B2">
      <w:pPr>
        <w:pStyle w:val="Nivel01"/>
        <w:numPr>
          <w:ilvl w:val="2"/>
          <w:numId w:val="12"/>
        </w:numPr>
        <w:spacing w:before="120" w:line="240" w:lineRule="auto"/>
        <w:rPr>
          <w:rFonts w:cs="Arial"/>
          <w:b w:val="0"/>
        </w:rPr>
      </w:pPr>
      <w:r>
        <w:rPr>
          <w:rFonts w:cs="Arial"/>
          <w:b w:val="0"/>
        </w:rPr>
        <w:t xml:space="preserve">Curso básico de qualificação de Bombeiro Civil com carga horária mínima de duzentas horas-aula; </w:t>
      </w:r>
    </w:p>
    <w:p w14:paraId="3B9BC1E5" w14:textId="77777777" w:rsidR="0047105C" w:rsidRDefault="003402B2" w:rsidP="003402B2">
      <w:pPr>
        <w:pStyle w:val="Nivel01"/>
        <w:numPr>
          <w:ilvl w:val="2"/>
          <w:numId w:val="12"/>
        </w:numPr>
        <w:spacing w:before="120" w:line="240" w:lineRule="auto"/>
        <w:rPr>
          <w:rFonts w:cs="Arial"/>
          <w:b w:val="0"/>
        </w:rPr>
      </w:pPr>
      <w:r>
        <w:rPr>
          <w:rFonts w:cs="Arial"/>
          <w:b w:val="0"/>
        </w:rPr>
        <w:t>Noções básicas de informática.</w:t>
      </w:r>
    </w:p>
    <w:p w14:paraId="616A4CAD" w14:textId="77777777" w:rsidR="0047105C" w:rsidRDefault="003402B2" w:rsidP="003402B2">
      <w:pPr>
        <w:pStyle w:val="PargrafodaLista"/>
        <w:widowControl w:val="0"/>
        <w:numPr>
          <w:ilvl w:val="1"/>
          <w:numId w:val="12"/>
        </w:numPr>
        <w:spacing w:before="120" w:after="120"/>
        <w:contextualSpacing w:val="0"/>
        <w:jc w:val="both"/>
        <w:rPr>
          <w:rFonts w:cs="Arial"/>
          <w:szCs w:val="20"/>
        </w:rPr>
      </w:pPr>
      <w:r>
        <w:rPr>
          <w:rFonts w:cs="Arial"/>
          <w:szCs w:val="20"/>
        </w:rPr>
        <w:t>Todos os profissionais deverão possuir idade mínima de 18 anos e estar no pleno exercício dos seus direitos civis.</w:t>
      </w:r>
    </w:p>
    <w:p w14:paraId="460C7B90" w14:textId="77777777" w:rsidR="0047105C" w:rsidRDefault="003402B2" w:rsidP="003402B2">
      <w:pPr>
        <w:pStyle w:val="PargrafodaLista"/>
        <w:numPr>
          <w:ilvl w:val="1"/>
          <w:numId w:val="12"/>
        </w:numPr>
        <w:spacing w:before="120" w:after="120"/>
        <w:contextualSpacing w:val="0"/>
        <w:jc w:val="both"/>
        <w:rPr>
          <w:rFonts w:cs="Arial"/>
          <w:color w:val="000000"/>
          <w:szCs w:val="20"/>
        </w:rPr>
      </w:pPr>
      <w:r>
        <w:rPr>
          <w:rFonts w:cs="Arial"/>
          <w:color w:val="000000"/>
          <w:szCs w:val="20"/>
        </w:rPr>
        <w:t xml:space="preserve">O </w:t>
      </w:r>
      <w:r>
        <w:rPr>
          <w:rStyle w:val="Forte"/>
          <w:rFonts w:cs="Arial"/>
          <w:b w:val="0"/>
          <w:szCs w:val="20"/>
        </w:rPr>
        <w:t>Bombeiro Civil</w:t>
      </w:r>
      <w:r>
        <w:rPr>
          <w:bCs/>
        </w:rPr>
        <w:t xml:space="preserve"> </w:t>
      </w:r>
      <w:r>
        <w:rPr>
          <w:rFonts w:cs="Arial"/>
          <w:color w:val="000000"/>
          <w:szCs w:val="20"/>
        </w:rPr>
        <w:t>deverá desempenhar, dentre outras funções correlatas, também as seguintes atividades:</w:t>
      </w:r>
    </w:p>
    <w:tbl>
      <w:tblPr>
        <w:tblW w:w="7515" w:type="dxa"/>
        <w:tblInd w:w="233" w:type="dxa"/>
        <w:tblLayout w:type="fixed"/>
        <w:tblCellMar>
          <w:left w:w="0" w:type="dxa"/>
          <w:right w:w="0" w:type="dxa"/>
        </w:tblCellMar>
        <w:tblLook w:val="04A0" w:firstRow="1" w:lastRow="0" w:firstColumn="1" w:lastColumn="0" w:noHBand="0" w:noVBand="1"/>
      </w:tblPr>
      <w:tblGrid>
        <w:gridCol w:w="7515"/>
      </w:tblGrid>
      <w:tr w:rsidR="0047105C" w14:paraId="7813E309" w14:textId="77777777">
        <w:tc>
          <w:tcPr>
            <w:tcW w:w="7515" w:type="dxa"/>
            <w:tcBorders>
              <w:top w:val="single" w:sz="6" w:space="0" w:color="FFFFFF"/>
            </w:tcBorders>
            <w:shd w:val="clear" w:color="auto" w:fill="FFFFFF"/>
            <w:vAlign w:val="center"/>
          </w:tcPr>
          <w:p w14:paraId="67ED20AC" w14:textId="77777777" w:rsidR="0047105C" w:rsidRDefault="0047105C">
            <w:pPr>
              <w:widowControl w:val="0"/>
              <w:ind w:left="1468"/>
              <w:rPr>
                <w:rStyle w:val="nfase"/>
                <w:i w:val="0"/>
              </w:rPr>
            </w:pPr>
          </w:p>
          <w:tbl>
            <w:tblPr>
              <w:tblW w:w="8189" w:type="dxa"/>
              <w:tblInd w:w="225" w:type="dxa"/>
              <w:tblLayout w:type="fixed"/>
              <w:tblCellMar>
                <w:left w:w="0" w:type="dxa"/>
                <w:right w:w="0" w:type="dxa"/>
              </w:tblCellMar>
              <w:tblLook w:val="04A0" w:firstRow="1" w:lastRow="0" w:firstColumn="1" w:lastColumn="0" w:noHBand="0" w:noVBand="1"/>
            </w:tblPr>
            <w:tblGrid>
              <w:gridCol w:w="8189"/>
            </w:tblGrid>
            <w:tr w:rsidR="0047105C" w14:paraId="3F8CAC5B" w14:textId="77777777">
              <w:tc>
                <w:tcPr>
                  <w:tcW w:w="8189" w:type="dxa"/>
                  <w:tcBorders>
                    <w:top w:val="single" w:sz="6" w:space="0" w:color="FFFFFF"/>
                  </w:tcBorders>
                  <w:vAlign w:val="center"/>
                </w:tcPr>
                <w:p w14:paraId="0F0B4CC4" w14:textId="77777777" w:rsidR="0047105C" w:rsidRDefault="003402B2">
                  <w:pPr>
                    <w:widowControl w:val="0"/>
                    <w:numPr>
                      <w:ilvl w:val="0"/>
                      <w:numId w:val="10"/>
                    </w:numPr>
                    <w:suppressAutoHyphens w:val="0"/>
                    <w:ind w:left="1468"/>
                    <w:rPr>
                      <w:rStyle w:val="nfase"/>
                      <w:i w:val="0"/>
                    </w:rPr>
                  </w:pPr>
                  <w:r>
                    <w:rPr>
                      <w:rStyle w:val="nfase"/>
                      <w:i w:val="0"/>
                    </w:rPr>
                    <w:t>Conferir efetivo</w:t>
                  </w:r>
                </w:p>
              </w:tc>
            </w:tr>
            <w:tr w:rsidR="0047105C" w14:paraId="778B56E1" w14:textId="77777777">
              <w:tc>
                <w:tcPr>
                  <w:tcW w:w="8189" w:type="dxa"/>
                  <w:vAlign w:val="center"/>
                </w:tcPr>
                <w:p w14:paraId="12BCFEE5" w14:textId="77777777" w:rsidR="0047105C" w:rsidRDefault="003402B2">
                  <w:pPr>
                    <w:widowControl w:val="0"/>
                    <w:numPr>
                      <w:ilvl w:val="0"/>
                      <w:numId w:val="10"/>
                    </w:numPr>
                    <w:suppressAutoHyphens w:val="0"/>
                    <w:ind w:left="1468"/>
                    <w:rPr>
                      <w:rStyle w:val="nfase"/>
                      <w:i w:val="0"/>
                    </w:rPr>
                  </w:pPr>
                  <w:r>
                    <w:rPr>
                      <w:rStyle w:val="nfase"/>
                      <w:i w:val="0"/>
                    </w:rPr>
                    <w:t>Distribuir tarefas e funções</w:t>
                  </w:r>
                </w:p>
              </w:tc>
            </w:tr>
            <w:tr w:rsidR="0047105C" w14:paraId="4BBCD863" w14:textId="77777777">
              <w:tc>
                <w:tcPr>
                  <w:tcW w:w="8189" w:type="dxa"/>
                  <w:vAlign w:val="center"/>
                </w:tcPr>
                <w:p w14:paraId="3790DEB7" w14:textId="77777777" w:rsidR="0047105C" w:rsidRDefault="003402B2">
                  <w:pPr>
                    <w:widowControl w:val="0"/>
                    <w:numPr>
                      <w:ilvl w:val="0"/>
                      <w:numId w:val="10"/>
                    </w:numPr>
                    <w:suppressAutoHyphens w:val="0"/>
                    <w:ind w:left="1468"/>
                    <w:rPr>
                      <w:rStyle w:val="nfase"/>
                      <w:i w:val="0"/>
                    </w:rPr>
                  </w:pPr>
                  <w:r>
                    <w:rPr>
                      <w:rStyle w:val="nfase"/>
                      <w:i w:val="0"/>
                    </w:rPr>
                    <w:t xml:space="preserve">Conferir funcionamento dos equipamentos contra incêndio </w:t>
                  </w:r>
                </w:p>
              </w:tc>
            </w:tr>
            <w:tr w:rsidR="0047105C" w14:paraId="1DA69C58" w14:textId="77777777">
              <w:tc>
                <w:tcPr>
                  <w:tcW w:w="8189" w:type="dxa"/>
                  <w:vAlign w:val="center"/>
                </w:tcPr>
                <w:p w14:paraId="26C639DD" w14:textId="77777777" w:rsidR="0047105C" w:rsidRDefault="003402B2">
                  <w:pPr>
                    <w:widowControl w:val="0"/>
                    <w:numPr>
                      <w:ilvl w:val="0"/>
                      <w:numId w:val="10"/>
                    </w:numPr>
                    <w:suppressAutoHyphens w:val="0"/>
                    <w:ind w:left="1468"/>
                    <w:rPr>
                      <w:rStyle w:val="nfase"/>
                      <w:i w:val="0"/>
                    </w:rPr>
                  </w:pPr>
                  <w:r>
                    <w:rPr>
                      <w:rStyle w:val="nfase"/>
                      <w:i w:val="0"/>
                    </w:rPr>
                    <w:t>Conferir estado dos equipamentos contra incêndio</w:t>
                  </w:r>
                </w:p>
              </w:tc>
            </w:tr>
            <w:tr w:rsidR="0047105C" w14:paraId="78C6737D" w14:textId="77777777">
              <w:tc>
                <w:tcPr>
                  <w:tcW w:w="8189" w:type="dxa"/>
                  <w:vAlign w:val="center"/>
                </w:tcPr>
                <w:p w14:paraId="1BC89345" w14:textId="77777777" w:rsidR="0047105C" w:rsidRDefault="003402B2">
                  <w:pPr>
                    <w:widowControl w:val="0"/>
                    <w:numPr>
                      <w:ilvl w:val="0"/>
                      <w:numId w:val="10"/>
                    </w:numPr>
                    <w:suppressAutoHyphens w:val="0"/>
                    <w:ind w:left="1468"/>
                    <w:rPr>
                      <w:rStyle w:val="nfase"/>
                      <w:i w:val="0"/>
                    </w:rPr>
                  </w:pPr>
                  <w:r>
                    <w:rPr>
                      <w:rStyle w:val="nfase"/>
                      <w:i w:val="0"/>
                    </w:rPr>
                    <w:t>Abastecer os equipamentos contra incêndio</w:t>
                  </w:r>
                </w:p>
              </w:tc>
            </w:tr>
            <w:tr w:rsidR="0047105C" w14:paraId="4C53132B" w14:textId="77777777">
              <w:tc>
                <w:tcPr>
                  <w:tcW w:w="8189" w:type="dxa"/>
                  <w:vAlign w:val="center"/>
                </w:tcPr>
                <w:p w14:paraId="70496FCE" w14:textId="77777777" w:rsidR="0047105C" w:rsidRDefault="003402B2">
                  <w:pPr>
                    <w:widowControl w:val="0"/>
                    <w:numPr>
                      <w:ilvl w:val="0"/>
                      <w:numId w:val="10"/>
                    </w:numPr>
                    <w:suppressAutoHyphens w:val="0"/>
                    <w:ind w:left="1468"/>
                    <w:rPr>
                      <w:rStyle w:val="nfase"/>
                      <w:i w:val="0"/>
                    </w:rPr>
                  </w:pPr>
                  <w:r>
                    <w:rPr>
                      <w:rStyle w:val="nfase"/>
                      <w:i w:val="0"/>
                    </w:rPr>
                    <w:t>Relatar a necessidade de manutenção dos equipamentos contra incêndios</w:t>
                  </w:r>
                </w:p>
              </w:tc>
            </w:tr>
            <w:tr w:rsidR="0047105C" w14:paraId="3D3EADA5" w14:textId="77777777">
              <w:tc>
                <w:tcPr>
                  <w:tcW w:w="8189" w:type="dxa"/>
                  <w:tcBorders>
                    <w:bottom w:val="single" w:sz="6" w:space="0" w:color="FFFFFF"/>
                  </w:tcBorders>
                  <w:vAlign w:val="center"/>
                </w:tcPr>
                <w:p w14:paraId="2A1330AA" w14:textId="77777777" w:rsidR="0047105C" w:rsidRDefault="0047105C">
                  <w:pPr>
                    <w:widowControl w:val="0"/>
                    <w:ind w:left="1468"/>
                    <w:rPr>
                      <w:rStyle w:val="nfase"/>
                      <w:i w:val="0"/>
                    </w:rPr>
                  </w:pPr>
                </w:p>
              </w:tc>
            </w:tr>
          </w:tbl>
          <w:p w14:paraId="28985C26" w14:textId="77777777" w:rsidR="0047105C" w:rsidRDefault="0047105C">
            <w:pPr>
              <w:widowControl w:val="0"/>
              <w:ind w:left="1468"/>
              <w:rPr>
                <w:rStyle w:val="nfase"/>
                <w:i w:val="0"/>
              </w:rPr>
            </w:pPr>
          </w:p>
        </w:tc>
      </w:tr>
      <w:tr w:rsidR="0047105C" w14:paraId="767F36D6" w14:textId="77777777">
        <w:tc>
          <w:tcPr>
            <w:tcW w:w="7515" w:type="dxa"/>
            <w:shd w:val="clear" w:color="auto" w:fill="FFFFFF"/>
            <w:vAlign w:val="center"/>
          </w:tcPr>
          <w:tbl>
            <w:tblPr>
              <w:tblW w:w="7050" w:type="dxa"/>
              <w:tblInd w:w="225" w:type="dxa"/>
              <w:tblLayout w:type="fixed"/>
              <w:tblCellMar>
                <w:left w:w="0" w:type="dxa"/>
                <w:right w:w="0" w:type="dxa"/>
              </w:tblCellMar>
              <w:tblLook w:val="04A0" w:firstRow="1" w:lastRow="0" w:firstColumn="1" w:lastColumn="0" w:noHBand="0" w:noVBand="1"/>
            </w:tblPr>
            <w:tblGrid>
              <w:gridCol w:w="7050"/>
            </w:tblGrid>
            <w:tr w:rsidR="0047105C" w14:paraId="62CE0E91" w14:textId="77777777">
              <w:tc>
                <w:tcPr>
                  <w:tcW w:w="7050" w:type="dxa"/>
                  <w:tcBorders>
                    <w:top w:val="single" w:sz="6" w:space="0" w:color="FFFFFF"/>
                  </w:tcBorders>
                  <w:vAlign w:val="center"/>
                </w:tcPr>
                <w:p w14:paraId="2DF9CA2E" w14:textId="77777777" w:rsidR="0047105C" w:rsidRDefault="003402B2">
                  <w:pPr>
                    <w:widowControl w:val="0"/>
                    <w:numPr>
                      <w:ilvl w:val="0"/>
                      <w:numId w:val="10"/>
                    </w:numPr>
                    <w:suppressAutoHyphens w:val="0"/>
                    <w:ind w:left="1468"/>
                    <w:rPr>
                      <w:rStyle w:val="nfase"/>
                      <w:i w:val="0"/>
                    </w:rPr>
                  </w:pPr>
                  <w:r>
                    <w:rPr>
                      <w:rStyle w:val="nfase"/>
                      <w:i w:val="0"/>
                    </w:rPr>
                    <w:lastRenderedPageBreak/>
                    <w:t>Ministrar aulas e palestras educativas</w:t>
                  </w:r>
                </w:p>
              </w:tc>
            </w:tr>
            <w:tr w:rsidR="0047105C" w14:paraId="3FE3EED2" w14:textId="77777777">
              <w:tc>
                <w:tcPr>
                  <w:tcW w:w="7050" w:type="dxa"/>
                  <w:vAlign w:val="center"/>
                </w:tcPr>
                <w:p w14:paraId="1611B1F0" w14:textId="77777777" w:rsidR="0047105C" w:rsidRDefault="003402B2">
                  <w:pPr>
                    <w:widowControl w:val="0"/>
                    <w:numPr>
                      <w:ilvl w:val="0"/>
                      <w:numId w:val="10"/>
                    </w:numPr>
                    <w:suppressAutoHyphens w:val="0"/>
                    <w:ind w:left="1468"/>
                    <w:rPr>
                      <w:rStyle w:val="nfase"/>
                      <w:i w:val="0"/>
                    </w:rPr>
                  </w:pPr>
                  <w:r>
                    <w:rPr>
                      <w:rStyle w:val="nfase"/>
                      <w:i w:val="0"/>
                    </w:rPr>
                    <w:t>Formar brigadas de incêndio</w:t>
                  </w:r>
                </w:p>
              </w:tc>
            </w:tr>
            <w:tr w:rsidR="0047105C" w14:paraId="130BB441" w14:textId="77777777">
              <w:tc>
                <w:tcPr>
                  <w:tcW w:w="7050" w:type="dxa"/>
                  <w:vAlign w:val="center"/>
                </w:tcPr>
                <w:p w14:paraId="264DD5B1" w14:textId="77777777" w:rsidR="0047105C" w:rsidRDefault="003402B2">
                  <w:pPr>
                    <w:widowControl w:val="0"/>
                    <w:numPr>
                      <w:ilvl w:val="0"/>
                      <w:numId w:val="10"/>
                    </w:numPr>
                    <w:suppressAutoHyphens w:val="0"/>
                    <w:ind w:left="1468"/>
                    <w:rPr>
                      <w:rStyle w:val="nfase"/>
                      <w:i w:val="0"/>
                    </w:rPr>
                  </w:pPr>
                  <w:r>
                    <w:rPr>
                      <w:rStyle w:val="nfase"/>
                      <w:i w:val="0"/>
                    </w:rPr>
                    <w:t>Formar corpo voluntário de emergência</w:t>
                  </w:r>
                </w:p>
              </w:tc>
            </w:tr>
            <w:tr w:rsidR="0047105C" w14:paraId="2E33A0F2" w14:textId="77777777">
              <w:tc>
                <w:tcPr>
                  <w:tcW w:w="7050" w:type="dxa"/>
                  <w:vAlign w:val="center"/>
                </w:tcPr>
                <w:p w14:paraId="430EE9FF" w14:textId="77777777" w:rsidR="0047105C" w:rsidRDefault="003402B2">
                  <w:pPr>
                    <w:widowControl w:val="0"/>
                    <w:numPr>
                      <w:ilvl w:val="0"/>
                      <w:numId w:val="10"/>
                    </w:numPr>
                    <w:suppressAutoHyphens w:val="0"/>
                    <w:ind w:left="1468"/>
                    <w:rPr>
                      <w:rStyle w:val="nfase"/>
                      <w:i w:val="0"/>
                    </w:rPr>
                  </w:pPr>
                  <w:r>
                    <w:rPr>
                      <w:rStyle w:val="nfase"/>
                      <w:i w:val="0"/>
                    </w:rPr>
                    <w:t>Treinar equipe de bombeiro e salvamento</w:t>
                  </w:r>
                </w:p>
              </w:tc>
            </w:tr>
            <w:tr w:rsidR="0047105C" w14:paraId="0A11C5A0" w14:textId="77777777">
              <w:tc>
                <w:tcPr>
                  <w:tcW w:w="7050" w:type="dxa"/>
                  <w:vAlign w:val="center"/>
                </w:tcPr>
                <w:p w14:paraId="0DB23E6E" w14:textId="77777777" w:rsidR="0047105C" w:rsidRDefault="003402B2">
                  <w:pPr>
                    <w:widowControl w:val="0"/>
                    <w:numPr>
                      <w:ilvl w:val="0"/>
                      <w:numId w:val="10"/>
                    </w:numPr>
                    <w:suppressAutoHyphens w:val="0"/>
                    <w:ind w:left="1468"/>
                    <w:rPr>
                      <w:rStyle w:val="nfase"/>
                      <w:i w:val="0"/>
                    </w:rPr>
                  </w:pPr>
                  <w:r>
                    <w:rPr>
                      <w:rStyle w:val="nfase"/>
                      <w:i w:val="0"/>
                    </w:rPr>
                    <w:t>Treinar brigadas de incêndio e abandono de local</w:t>
                  </w:r>
                </w:p>
              </w:tc>
            </w:tr>
            <w:tr w:rsidR="0047105C" w14:paraId="6AA90A31" w14:textId="77777777">
              <w:tc>
                <w:tcPr>
                  <w:tcW w:w="7050" w:type="dxa"/>
                  <w:tcBorders>
                    <w:bottom w:val="single" w:sz="6" w:space="0" w:color="FFFFFF"/>
                  </w:tcBorders>
                  <w:vAlign w:val="center"/>
                </w:tcPr>
                <w:p w14:paraId="66D73F6C" w14:textId="77777777" w:rsidR="0047105C" w:rsidRDefault="003402B2">
                  <w:pPr>
                    <w:widowControl w:val="0"/>
                    <w:numPr>
                      <w:ilvl w:val="0"/>
                      <w:numId w:val="10"/>
                    </w:numPr>
                    <w:suppressAutoHyphens w:val="0"/>
                    <w:ind w:left="1468"/>
                    <w:rPr>
                      <w:rStyle w:val="nfase"/>
                      <w:i w:val="0"/>
                    </w:rPr>
                  </w:pPr>
                  <w:r>
                    <w:rPr>
                      <w:rStyle w:val="nfase"/>
                      <w:i w:val="0"/>
                    </w:rPr>
                    <w:t>Simular ocorrências com servidores/funcionários do Tribunal/empresas</w:t>
                  </w:r>
                </w:p>
              </w:tc>
            </w:tr>
          </w:tbl>
          <w:p w14:paraId="71F8F295" w14:textId="77777777" w:rsidR="0047105C" w:rsidRDefault="0047105C">
            <w:pPr>
              <w:widowControl w:val="0"/>
              <w:ind w:left="1468"/>
              <w:rPr>
                <w:rStyle w:val="nfase"/>
                <w:i w:val="0"/>
              </w:rPr>
            </w:pPr>
          </w:p>
        </w:tc>
      </w:tr>
      <w:tr w:rsidR="0047105C" w14:paraId="3BF0A671" w14:textId="77777777">
        <w:tc>
          <w:tcPr>
            <w:tcW w:w="7515" w:type="dxa"/>
            <w:shd w:val="clear" w:color="auto" w:fill="FFFFFF"/>
            <w:vAlign w:val="center"/>
          </w:tcPr>
          <w:tbl>
            <w:tblPr>
              <w:tblW w:w="8047" w:type="dxa"/>
              <w:tblInd w:w="225" w:type="dxa"/>
              <w:tblLayout w:type="fixed"/>
              <w:tblCellMar>
                <w:left w:w="0" w:type="dxa"/>
                <w:right w:w="0" w:type="dxa"/>
              </w:tblCellMar>
              <w:tblLook w:val="04A0" w:firstRow="1" w:lastRow="0" w:firstColumn="1" w:lastColumn="0" w:noHBand="0" w:noVBand="1"/>
            </w:tblPr>
            <w:tblGrid>
              <w:gridCol w:w="8047"/>
            </w:tblGrid>
            <w:tr w:rsidR="0047105C" w14:paraId="67ADC17D" w14:textId="77777777">
              <w:tc>
                <w:tcPr>
                  <w:tcW w:w="8047" w:type="dxa"/>
                  <w:tcBorders>
                    <w:top w:val="single" w:sz="6" w:space="0" w:color="FFFFFF"/>
                  </w:tcBorders>
                  <w:vAlign w:val="center"/>
                </w:tcPr>
                <w:p w14:paraId="0967A190" w14:textId="77777777" w:rsidR="0047105C" w:rsidRDefault="003402B2">
                  <w:pPr>
                    <w:widowControl w:val="0"/>
                    <w:numPr>
                      <w:ilvl w:val="0"/>
                      <w:numId w:val="10"/>
                    </w:numPr>
                    <w:suppressAutoHyphens w:val="0"/>
                    <w:ind w:left="1468"/>
                    <w:rPr>
                      <w:rStyle w:val="nfase"/>
                      <w:i w:val="0"/>
                    </w:rPr>
                  </w:pPr>
                  <w:r>
                    <w:rPr>
                      <w:rStyle w:val="nfase"/>
                      <w:i w:val="0"/>
                    </w:rPr>
                    <w:t>Mapear área de risco</w:t>
                  </w:r>
                </w:p>
              </w:tc>
            </w:tr>
            <w:tr w:rsidR="0047105C" w14:paraId="5828FE49" w14:textId="77777777">
              <w:tc>
                <w:tcPr>
                  <w:tcW w:w="8047" w:type="dxa"/>
                  <w:vAlign w:val="center"/>
                </w:tcPr>
                <w:p w14:paraId="0FE4D0C0" w14:textId="77777777" w:rsidR="0047105C" w:rsidRDefault="003402B2">
                  <w:pPr>
                    <w:widowControl w:val="0"/>
                    <w:numPr>
                      <w:ilvl w:val="0"/>
                      <w:numId w:val="10"/>
                    </w:numPr>
                    <w:suppressAutoHyphens w:val="0"/>
                    <w:ind w:left="1468"/>
                    <w:rPr>
                      <w:rStyle w:val="nfase"/>
                      <w:i w:val="0"/>
                    </w:rPr>
                  </w:pPr>
                  <w:r>
                    <w:rPr>
                      <w:rStyle w:val="nfase"/>
                      <w:i w:val="0"/>
                    </w:rPr>
                    <w:t>Preparar plano de emergência</w:t>
                  </w:r>
                </w:p>
              </w:tc>
            </w:tr>
            <w:tr w:rsidR="0047105C" w14:paraId="79FA395F" w14:textId="77777777">
              <w:tc>
                <w:tcPr>
                  <w:tcW w:w="8047" w:type="dxa"/>
                  <w:vAlign w:val="center"/>
                </w:tcPr>
                <w:p w14:paraId="37B01AA0" w14:textId="77777777" w:rsidR="0047105C" w:rsidRDefault="003402B2">
                  <w:pPr>
                    <w:widowControl w:val="0"/>
                    <w:numPr>
                      <w:ilvl w:val="0"/>
                      <w:numId w:val="10"/>
                    </w:numPr>
                    <w:suppressAutoHyphens w:val="0"/>
                    <w:ind w:left="1468"/>
                    <w:rPr>
                      <w:rStyle w:val="nfase"/>
                      <w:i w:val="0"/>
                    </w:rPr>
                  </w:pPr>
                  <w:r>
                    <w:rPr>
                      <w:rStyle w:val="nfase"/>
                      <w:i w:val="0"/>
                    </w:rPr>
                    <w:t>Aprovar projetos de segurança contra incêndio e pânico</w:t>
                  </w:r>
                </w:p>
              </w:tc>
            </w:tr>
            <w:tr w:rsidR="0047105C" w14:paraId="09105954" w14:textId="77777777">
              <w:tc>
                <w:tcPr>
                  <w:tcW w:w="8047" w:type="dxa"/>
                  <w:vAlign w:val="center"/>
                </w:tcPr>
                <w:p w14:paraId="0F77FC22" w14:textId="77777777" w:rsidR="0047105C" w:rsidRDefault="003402B2">
                  <w:pPr>
                    <w:widowControl w:val="0"/>
                    <w:numPr>
                      <w:ilvl w:val="0"/>
                      <w:numId w:val="10"/>
                    </w:numPr>
                    <w:suppressAutoHyphens w:val="0"/>
                    <w:ind w:left="1468"/>
                    <w:rPr>
                      <w:rStyle w:val="nfase"/>
                      <w:i w:val="0"/>
                    </w:rPr>
                  </w:pPr>
                  <w:r>
                    <w:rPr>
                      <w:rStyle w:val="nfase"/>
                      <w:i w:val="0"/>
                    </w:rPr>
                    <w:t>Vistoriar instalações</w:t>
                  </w:r>
                </w:p>
              </w:tc>
            </w:tr>
            <w:tr w:rsidR="0047105C" w14:paraId="4D2D4C24" w14:textId="77777777">
              <w:tc>
                <w:tcPr>
                  <w:tcW w:w="8047" w:type="dxa"/>
                  <w:vAlign w:val="center"/>
                </w:tcPr>
                <w:p w14:paraId="533FAF1A" w14:textId="77777777" w:rsidR="0047105C" w:rsidRDefault="003402B2">
                  <w:pPr>
                    <w:widowControl w:val="0"/>
                    <w:numPr>
                      <w:ilvl w:val="0"/>
                      <w:numId w:val="10"/>
                    </w:numPr>
                    <w:suppressAutoHyphens w:val="0"/>
                    <w:ind w:left="1468"/>
                    <w:rPr>
                      <w:rStyle w:val="nfase"/>
                      <w:i w:val="0"/>
                    </w:rPr>
                  </w:pPr>
                  <w:r>
                    <w:rPr>
                      <w:rStyle w:val="nfase"/>
                      <w:i w:val="0"/>
                    </w:rPr>
                    <w:t>Vistoriar sistema de proteção contra incêndio</w:t>
                  </w:r>
                </w:p>
              </w:tc>
            </w:tr>
            <w:tr w:rsidR="0047105C" w14:paraId="63132227" w14:textId="77777777">
              <w:tc>
                <w:tcPr>
                  <w:tcW w:w="8047" w:type="dxa"/>
                  <w:vAlign w:val="center"/>
                </w:tcPr>
                <w:p w14:paraId="5DCED6CB" w14:textId="77777777" w:rsidR="0047105C" w:rsidRDefault="003402B2">
                  <w:pPr>
                    <w:widowControl w:val="0"/>
                    <w:numPr>
                      <w:ilvl w:val="0"/>
                      <w:numId w:val="10"/>
                    </w:numPr>
                    <w:suppressAutoHyphens w:val="0"/>
                    <w:ind w:left="1468"/>
                    <w:rPr>
                      <w:rStyle w:val="nfase"/>
                      <w:i w:val="0"/>
                    </w:rPr>
                  </w:pPr>
                  <w:r>
                    <w:rPr>
                      <w:rStyle w:val="nfase"/>
                      <w:i w:val="0"/>
                    </w:rPr>
                    <w:t>Reconhecer local de trabalho</w:t>
                  </w:r>
                </w:p>
              </w:tc>
            </w:tr>
            <w:tr w:rsidR="0047105C" w14:paraId="048ADF0B" w14:textId="77777777">
              <w:tc>
                <w:tcPr>
                  <w:tcW w:w="8047" w:type="dxa"/>
                  <w:vAlign w:val="center"/>
                </w:tcPr>
                <w:p w14:paraId="70122E65" w14:textId="77777777" w:rsidR="0047105C" w:rsidRDefault="0047105C">
                  <w:pPr>
                    <w:widowControl w:val="0"/>
                    <w:ind w:left="1468"/>
                    <w:rPr>
                      <w:rStyle w:val="nfase"/>
                      <w:i w:val="0"/>
                    </w:rPr>
                  </w:pPr>
                </w:p>
              </w:tc>
            </w:tr>
            <w:tr w:rsidR="0047105C" w14:paraId="0765B495" w14:textId="77777777">
              <w:tc>
                <w:tcPr>
                  <w:tcW w:w="8047" w:type="dxa"/>
                  <w:vAlign w:val="center"/>
                </w:tcPr>
                <w:p w14:paraId="5E9B5055" w14:textId="77777777" w:rsidR="0047105C" w:rsidRDefault="003402B2">
                  <w:pPr>
                    <w:widowControl w:val="0"/>
                    <w:numPr>
                      <w:ilvl w:val="0"/>
                      <w:numId w:val="10"/>
                    </w:numPr>
                    <w:suppressAutoHyphens w:val="0"/>
                    <w:ind w:left="1468"/>
                    <w:rPr>
                      <w:rStyle w:val="nfase"/>
                      <w:i w:val="0"/>
                    </w:rPr>
                  </w:pPr>
                  <w:r>
                    <w:rPr>
                      <w:rStyle w:val="nfase"/>
                      <w:i w:val="0"/>
                    </w:rPr>
                    <w:t>Sinalizar locais de risco</w:t>
                  </w:r>
                </w:p>
              </w:tc>
            </w:tr>
            <w:tr w:rsidR="0047105C" w14:paraId="5CE4D11D" w14:textId="77777777">
              <w:tc>
                <w:tcPr>
                  <w:tcW w:w="8047" w:type="dxa"/>
                  <w:vAlign w:val="center"/>
                </w:tcPr>
                <w:p w14:paraId="63CD7A97" w14:textId="77777777" w:rsidR="0047105C" w:rsidRDefault="003402B2">
                  <w:pPr>
                    <w:widowControl w:val="0"/>
                    <w:numPr>
                      <w:ilvl w:val="0"/>
                      <w:numId w:val="10"/>
                    </w:numPr>
                    <w:suppressAutoHyphens w:val="0"/>
                    <w:ind w:left="1468"/>
                    <w:rPr>
                      <w:rStyle w:val="nfase"/>
                      <w:i w:val="0"/>
                    </w:rPr>
                  </w:pPr>
                  <w:r>
                    <w:rPr>
                      <w:rStyle w:val="nfase"/>
                      <w:i w:val="0"/>
                    </w:rPr>
                    <w:t>Estabelecer rota de fuga</w:t>
                  </w:r>
                </w:p>
              </w:tc>
            </w:tr>
            <w:tr w:rsidR="0047105C" w14:paraId="4DA1162E" w14:textId="77777777">
              <w:tc>
                <w:tcPr>
                  <w:tcW w:w="8047" w:type="dxa"/>
                  <w:vAlign w:val="center"/>
                </w:tcPr>
                <w:p w14:paraId="513732B4" w14:textId="77777777" w:rsidR="0047105C" w:rsidRDefault="003402B2">
                  <w:pPr>
                    <w:widowControl w:val="0"/>
                    <w:numPr>
                      <w:ilvl w:val="0"/>
                      <w:numId w:val="10"/>
                    </w:numPr>
                    <w:suppressAutoHyphens w:val="0"/>
                    <w:ind w:left="1468"/>
                    <w:rPr>
                      <w:rStyle w:val="nfase"/>
                      <w:i w:val="0"/>
                    </w:rPr>
                  </w:pPr>
                  <w:r>
                    <w:rPr>
                      <w:rStyle w:val="nfase"/>
                      <w:i w:val="0"/>
                    </w:rPr>
                    <w:t>Acompanhar operações de risco</w:t>
                  </w:r>
                </w:p>
              </w:tc>
            </w:tr>
            <w:tr w:rsidR="0047105C" w14:paraId="2BCCACCA" w14:textId="77777777">
              <w:tc>
                <w:tcPr>
                  <w:tcW w:w="8047" w:type="dxa"/>
                  <w:vAlign w:val="center"/>
                </w:tcPr>
                <w:p w14:paraId="37DCC70A" w14:textId="77777777" w:rsidR="0047105C" w:rsidRDefault="0047105C">
                  <w:pPr>
                    <w:widowControl w:val="0"/>
                    <w:ind w:left="1468"/>
                    <w:rPr>
                      <w:rStyle w:val="nfase"/>
                      <w:i w:val="0"/>
                    </w:rPr>
                  </w:pPr>
                </w:p>
              </w:tc>
            </w:tr>
            <w:tr w:rsidR="0047105C" w14:paraId="32BDEEBE" w14:textId="77777777">
              <w:tc>
                <w:tcPr>
                  <w:tcW w:w="8047" w:type="dxa"/>
                  <w:tcBorders>
                    <w:bottom w:val="single" w:sz="6" w:space="0" w:color="FFFFFF"/>
                  </w:tcBorders>
                  <w:vAlign w:val="center"/>
                </w:tcPr>
                <w:p w14:paraId="660D9946" w14:textId="77777777" w:rsidR="0047105C" w:rsidRDefault="003402B2">
                  <w:pPr>
                    <w:widowControl w:val="0"/>
                    <w:numPr>
                      <w:ilvl w:val="0"/>
                      <w:numId w:val="10"/>
                    </w:numPr>
                    <w:suppressAutoHyphens w:val="0"/>
                    <w:ind w:left="1468"/>
                    <w:rPr>
                      <w:rStyle w:val="nfase"/>
                      <w:i w:val="0"/>
                    </w:rPr>
                  </w:pPr>
                  <w:r>
                    <w:rPr>
                      <w:rStyle w:val="nfase"/>
                      <w:i w:val="0"/>
                    </w:rPr>
                    <w:t>Notificar as áreas competentes do Tribunal para a adequação às normas de segurança</w:t>
                  </w:r>
                </w:p>
              </w:tc>
            </w:tr>
          </w:tbl>
          <w:p w14:paraId="3B7CC079" w14:textId="77777777" w:rsidR="0047105C" w:rsidRDefault="0047105C">
            <w:pPr>
              <w:widowControl w:val="0"/>
              <w:ind w:left="1468"/>
              <w:rPr>
                <w:rStyle w:val="nfase"/>
                <w:i w:val="0"/>
              </w:rPr>
            </w:pPr>
          </w:p>
        </w:tc>
      </w:tr>
      <w:tr w:rsidR="0047105C" w14:paraId="622DDCD1" w14:textId="77777777">
        <w:tc>
          <w:tcPr>
            <w:tcW w:w="7515" w:type="dxa"/>
            <w:shd w:val="clear" w:color="auto" w:fill="FFFFFF"/>
            <w:vAlign w:val="center"/>
          </w:tcPr>
          <w:tbl>
            <w:tblPr>
              <w:tblW w:w="7050" w:type="dxa"/>
              <w:tblInd w:w="225" w:type="dxa"/>
              <w:tblLayout w:type="fixed"/>
              <w:tblCellMar>
                <w:left w:w="0" w:type="dxa"/>
                <w:right w:w="0" w:type="dxa"/>
              </w:tblCellMar>
              <w:tblLook w:val="04A0" w:firstRow="1" w:lastRow="0" w:firstColumn="1" w:lastColumn="0" w:noHBand="0" w:noVBand="1"/>
            </w:tblPr>
            <w:tblGrid>
              <w:gridCol w:w="7050"/>
            </w:tblGrid>
            <w:tr w:rsidR="0047105C" w14:paraId="754DB934" w14:textId="77777777">
              <w:tc>
                <w:tcPr>
                  <w:tcW w:w="7050" w:type="dxa"/>
                  <w:tcBorders>
                    <w:top w:val="single" w:sz="6" w:space="0" w:color="FFFFFF"/>
                  </w:tcBorders>
                  <w:vAlign w:val="center"/>
                </w:tcPr>
                <w:p w14:paraId="1A2E17A4" w14:textId="77777777" w:rsidR="0047105C" w:rsidRDefault="003402B2">
                  <w:pPr>
                    <w:widowControl w:val="0"/>
                    <w:numPr>
                      <w:ilvl w:val="0"/>
                      <w:numId w:val="10"/>
                    </w:numPr>
                    <w:suppressAutoHyphens w:val="0"/>
                    <w:ind w:left="1468"/>
                    <w:rPr>
                      <w:rStyle w:val="nfase"/>
                      <w:i w:val="0"/>
                    </w:rPr>
                  </w:pPr>
                  <w:r>
                    <w:rPr>
                      <w:rStyle w:val="nfase"/>
                      <w:i w:val="0"/>
                    </w:rPr>
                    <w:t>Executar operações de busca</w:t>
                  </w:r>
                </w:p>
              </w:tc>
            </w:tr>
            <w:tr w:rsidR="0047105C" w14:paraId="09DCF029" w14:textId="77777777">
              <w:tc>
                <w:tcPr>
                  <w:tcW w:w="7050" w:type="dxa"/>
                  <w:vAlign w:val="center"/>
                </w:tcPr>
                <w:p w14:paraId="41C6FCCC" w14:textId="77777777" w:rsidR="0047105C" w:rsidRDefault="003402B2">
                  <w:pPr>
                    <w:widowControl w:val="0"/>
                    <w:numPr>
                      <w:ilvl w:val="0"/>
                      <w:numId w:val="10"/>
                    </w:numPr>
                    <w:suppressAutoHyphens w:val="0"/>
                    <w:ind w:left="1468"/>
                    <w:rPr>
                      <w:rStyle w:val="nfase"/>
                      <w:i w:val="0"/>
                    </w:rPr>
                  </w:pPr>
                  <w:r>
                    <w:rPr>
                      <w:rStyle w:val="nfase"/>
                      <w:i w:val="0"/>
                    </w:rPr>
                    <w:t>Localizar vítima</w:t>
                  </w:r>
                </w:p>
              </w:tc>
            </w:tr>
            <w:tr w:rsidR="0047105C" w14:paraId="28139D0A" w14:textId="77777777">
              <w:tc>
                <w:tcPr>
                  <w:tcW w:w="7050" w:type="dxa"/>
                  <w:vAlign w:val="center"/>
                </w:tcPr>
                <w:p w14:paraId="7BF60465" w14:textId="77777777" w:rsidR="0047105C" w:rsidRDefault="003402B2">
                  <w:pPr>
                    <w:widowControl w:val="0"/>
                    <w:numPr>
                      <w:ilvl w:val="0"/>
                      <w:numId w:val="10"/>
                    </w:numPr>
                    <w:suppressAutoHyphens w:val="0"/>
                    <w:ind w:left="1468"/>
                    <w:rPr>
                      <w:rStyle w:val="nfase"/>
                      <w:i w:val="0"/>
                    </w:rPr>
                  </w:pPr>
                  <w:r>
                    <w:rPr>
                      <w:rStyle w:val="nfase"/>
                      <w:i w:val="0"/>
                    </w:rPr>
                    <w:t>Aproximar-se da vítima</w:t>
                  </w:r>
                </w:p>
              </w:tc>
            </w:tr>
            <w:tr w:rsidR="0047105C" w14:paraId="2408E295" w14:textId="77777777">
              <w:tc>
                <w:tcPr>
                  <w:tcW w:w="7050" w:type="dxa"/>
                  <w:vAlign w:val="center"/>
                </w:tcPr>
                <w:p w14:paraId="137C5656" w14:textId="77777777" w:rsidR="0047105C" w:rsidRDefault="003402B2">
                  <w:pPr>
                    <w:widowControl w:val="0"/>
                    <w:numPr>
                      <w:ilvl w:val="0"/>
                      <w:numId w:val="10"/>
                    </w:numPr>
                    <w:suppressAutoHyphens w:val="0"/>
                    <w:ind w:left="1468"/>
                    <w:rPr>
                      <w:rStyle w:val="nfase"/>
                      <w:i w:val="0"/>
                    </w:rPr>
                  </w:pPr>
                  <w:r>
                    <w:rPr>
                      <w:rStyle w:val="nfase"/>
                      <w:i w:val="0"/>
                    </w:rPr>
                    <w:t>Abordar vítima</w:t>
                  </w:r>
                </w:p>
              </w:tc>
            </w:tr>
            <w:tr w:rsidR="0047105C" w14:paraId="23F9EF1E" w14:textId="77777777">
              <w:tc>
                <w:tcPr>
                  <w:tcW w:w="7050" w:type="dxa"/>
                  <w:vAlign w:val="center"/>
                </w:tcPr>
                <w:p w14:paraId="03E93098" w14:textId="77777777" w:rsidR="0047105C" w:rsidRDefault="0047105C">
                  <w:pPr>
                    <w:widowControl w:val="0"/>
                    <w:ind w:left="1468"/>
                    <w:rPr>
                      <w:rStyle w:val="nfase"/>
                      <w:i w:val="0"/>
                    </w:rPr>
                  </w:pPr>
                </w:p>
              </w:tc>
            </w:tr>
            <w:tr w:rsidR="0047105C" w14:paraId="165BA42F" w14:textId="77777777">
              <w:tc>
                <w:tcPr>
                  <w:tcW w:w="7050" w:type="dxa"/>
                  <w:vAlign w:val="center"/>
                </w:tcPr>
                <w:p w14:paraId="465718B5" w14:textId="77777777" w:rsidR="0047105C" w:rsidRDefault="003402B2">
                  <w:pPr>
                    <w:widowControl w:val="0"/>
                    <w:numPr>
                      <w:ilvl w:val="0"/>
                      <w:numId w:val="10"/>
                    </w:numPr>
                    <w:suppressAutoHyphens w:val="0"/>
                    <w:ind w:left="1468"/>
                    <w:rPr>
                      <w:rStyle w:val="nfase"/>
                      <w:i w:val="0"/>
                    </w:rPr>
                  </w:pPr>
                  <w:r>
                    <w:rPr>
                      <w:rStyle w:val="nfase"/>
                      <w:i w:val="0"/>
                    </w:rPr>
                    <w:t>Ventilar local do acidente</w:t>
                  </w:r>
                </w:p>
              </w:tc>
            </w:tr>
            <w:tr w:rsidR="0047105C" w14:paraId="731C2AC9" w14:textId="77777777">
              <w:tc>
                <w:tcPr>
                  <w:tcW w:w="7050" w:type="dxa"/>
                  <w:tcBorders>
                    <w:bottom w:val="single" w:sz="6" w:space="0" w:color="FFFFFF"/>
                  </w:tcBorders>
                  <w:vAlign w:val="center"/>
                </w:tcPr>
                <w:p w14:paraId="54B65D0A" w14:textId="77777777" w:rsidR="0047105C" w:rsidRDefault="003402B2">
                  <w:pPr>
                    <w:widowControl w:val="0"/>
                    <w:numPr>
                      <w:ilvl w:val="0"/>
                      <w:numId w:val="10"/>
                    </w:numPr>
                    <w:suppressAutoHyphens w:val="0"/>
                    <w:ind w:left="1468"/>
                    <w:rPr>
                      <w:rStyle w:val="nfase"/>
                      <w:i w:val="0"/>
                    </w:rPr>
                  </w:pPr>
                  <w:r>
                    <w:rPr>
                      <w:rStyle w:val="nfase"/>
                      <w:i w:val="0"/>
                    </w:rPr>
                    <w:t>Cortar ferragens</w:t>
                  </w:r>
                </w:p>
              </w:tc>
            </w:tr>
          </w:tbl>
          <w:p w14:paraId="1AA25F47" w14:textId="77777777" w:rsidR="0047105C" w:rsidRDefault="0047105C">
            <w:pPr>
              <w:widowControl w:val="0"/>
              <w:ind w:left="1468"/>
              <w:rPr>
                <w:rStyle w:val="nfase"/>
                <w:i w:val="0"/>
              </w:rPr>
            </w:pPr>
          </w:p>
        </w:tc>
      </w:tr>
      <w:tr w:rsidR="0047105C" w14:paraId="0C72A4F4" w14:textId="77777777">
        <w:tc>
          <w:tcPr>
            <w:tcW w:w="7515" w:type="dxa"/>
            <w:shd w:val="clear" w:color="auto" w:fill="FFFFFF"/>
            <w:vAlign w:val="center"/>
          </w:tcPr>
          <w:tbl>
            <w:tblPr>
              <w:tblW w:w="7050" w:type="dxa"/>
              <w:tblInd w:w="225" w:type="dxa"/>
              <w:tblLayout w:type="fixed"/>
              <w:tblCellMar>
                <w:left w:w="0" w:type="dxa"/>
                <w:right w:w="0" w:type="dxa"/>
              </w:tblCellMar>
              <w:tblLook w:val="04A0" w:firstRow="1" w:lastRow="0" w:firstColumn="1" w:lastColumn="0" w:noHBand="0" w:noVBand="1"/>
            </w:tblPr>
            <w:tblGrid>
              <w:gridCol w:w="7050"/>
            </w:tblGrid>
            <w:tr w:rsidR="0047105C" w14:paraId="1DCEEE56" w14:textId="77777777">
              <w:tc>
                <w:tcPr>
                  <w:tcW w:w="7050" w:type="dxa"/>
                  <w:tcBorders>
                    <w:top w:val="single" w:sz="6" w:space="0" w:color="FFFFFF"/>
                  </w:tcBorders>
                  <w:vAlign w:val="center"/>
                </w:tcPr>
                <w:p w14:paraId="147D1658" w14:textId="77777777" w:rsidR="0047105C" w:rsidRDefault="003402B2">
                  <w:pPr>
                    <w:widowControl w:val="0"/>
                    <w:numPr>
                      <w:ilvl w:val="0"/>
                      <w:numId w:val="10"/>
                    </w:numPr>
                    <w:suppressAutoHyphens w:val="0"/>
                    <w:ind w:left="1468"/>
                    <w:rPr>
                      <w:rStyle w:val="nfase"/>
                      <w:i w:val="0"/>
                    </w:rPr>
                  </w:pPr>
                  <w:r>
                    <w:rPr>
                      <w:rStyle w:val="nfase"/>
                      <w:i w:val="0"/>
                    </w:rPr>
                    <w:t>Associar estado da vítima com local do acidente</w:t>
                  </w:r>
                </w:p>
              </w:tc>
            </w:tr>
            <w:tr w:rsidR="0047105C" w14:paraId="7F11DE92" w14:textId="77777777">
              <w:tc>
                <w:tcPr>
                  <w:tcW w:w="7050" w:type="dxa"/>
                  <w:vAlign w:val="center"/>
                </w:tcPr>
                <w:p w14:paraId="269A0DD8" w14:textId="77777777" w:rsidR="0047105C" w:rsidRDefault="003402B2">
                  <w:pPr>
                    <w:widowControl w:val="0"/>
                    <w:numPr>
                      <w:ilvl w:val="0"/>
                      <w:numId w:val="10"/>
                    </w:numPr>
                    <w:suppressAutoHyphens w:val="0"/>
                    <w:ind w:left="1468"/>
                    <w:rPr>
                      <w:rStyle w:val="nfase"/>
                      <w:i w:val="0"/>
                    </w:rPr>
                  </w:pPr>
                  <w:r>
                    <w:rPr>
                      <w:rStyle w:val="nfase"/>
                      <w:i w:val="0"/>
                    </w:rPr>
                    <w:t>Verificar nível de consciência da vítima</w:t>
                  </w:r>
                </w:p>
              </w:tc>
            </w:tr>
            <w:tr w:rsidR="0047105C" w14:paraId="3E3FEE3C" w14:textId="77777777">
              <w:tc>
                <w:tcPr>
                  <w:tcW w:w="7050" w:type="dxa"/>
                  <w:vAlign w:val="center"/>
                </w:tcPr>
                <w:p w14:paraId="6B9495B3" w14:textId="77777777" w:rsidR="0047105C" w:rsidRDefault="003402B2">
                  <w:pPr>
                    <w:widowControl w:val="0"/>
                    <w:numPr>
                      <w:ilvl w:val="0"/>
                      <w:numId w:val="10"/>
                    </w:numPr>
                    <w:suppressAutoHyphens w:val="0"/>
                    <w:ind w:left="1468"/>
                    <w:rPr>
                      <w:rStyle w:val="nfase"/>
                      <w:i w:val="0"/>
                    </w:rPr>
                  </w:pPr>
                  <w:r>
                    <w:rPr>
                      <w:rStyle w:val="nfase"/>
                      <w:i w:val="0"/>
                    </w:rPr>
                    <w:t>Liberar vias aéreas da vítima</w:t>
                  </w:r>
                </w:p>
              </w:tc>
            </w:tr>
            <w:tr w:rsidR="0047105C" w14:paraId="5661A6D1" w14:textId="77777777">
              <w:tc>
                <w:tcPr>
                  <w:tcW w:w="7050" w:type="dxa"/>
                  <w:vAlign w:val="center"/>
                </w:tcPr>
                <w:p w14:paraId="35A35787" w14:textId="77777777" w:rsidR="0047105C" w:rsidRDefault="003402B2">
                  <w:pPr>
                    <w:widowControl w:val="0"/>
                    <w:numPr>
                      <w:ilvl w:val="0"/>
                      <w:numId w:val="10"/>
                    </w:numPr>
                    <w:suppressAutoHyphens w:val="0"/>
                    <w:ind w:left="1468"/>
                    <w:rPr>
                      <w:rStyle w:val="nfase"/>
                      <w:i w:val="0"/>
                    </w:rPr>
                  </w:pPr>
                  <w:r>
                    <w:rPr>
                      <w:rStyle w:val="nfase"/>
                      <w:i w:val="0"/>
                    </w:rPr>
                    <w:t>Verificar respiração e circulação</w:t>
                  </w:r>
                </w:p>
              </w:tc>
            </w:tr>
            <w:tr w:rsidR="0047105C" w14:paraId="4BB7728C" w14:textId="77777777">
              <w:tc>
                <w:tcPr>
                  <w:tcW w:w="7050" w:type="dxa"/>
                  <w:vAlign w:val="center"/>
                </w:tcPr>
                <w:p w14:paraId="7B49726B" w14:textId="77777777" w:rsidR="0047105C" w:rsidRDefault="003402B2">
                  <w:pPr>
                    <w:widowControl w:val="0"/>
                    <w:numPr>
                      <w:ilvl w:val="0"/>
                      <w:numId w:val="10"/>
                    </w:numPr>
                    <w:suppressAutoHyphens w:val="0"/>
                    <w:ind w:left="1468"/>
                    <w:rPr>
                      <w:rStyle w:val="nfase"/>
                      <w:i w:val="0"/>
                    </w:rPr>
                  </w:pPr>
                  <w:r>
                    <w:rPr>
                      <w:rStyle w:val="nfase"/>
                      <w:i w:val="0"/>
                    </w:rPr>
                    <w:t>Constatar hemorragias e deformidades</w:t>
                  </w:r>
                </w:p>
              </w:tc>
            </w:tr>
            <w:tr w:rsidR="0047105C" w14:paraId="6F13088E" w14:textId="77777777">
              <w:tc>
                <w:tcPr>
                  <w:tcW w:w="7050" w:type="dxa"/>
                  <w:vAlign w:val="center"/>
                </w:tcPr>
                <w:p w14:paraId="57B2527A" w14:textId="77777777" w:rsidR="0047105C" w:rsidRDefault="003402B2">
                  <w:pPr>
                    <w:widowControl w:val="0"/>
                    <w:numPr>
                      <w:ilvl w:val="0"/>
                      <w:numId w:val="10"/>
                    </w:numPr>
                    <w:suppressAutoHyphens w:val="0"/>
                    <w:ind w:left="1468"/>
                    <w:rPr>
                      <w:rStyle w:val="nfase"/>
                      <w:i w:val="0"/>
                    </w:rPr>
                  </w:pPr>
                  <w:r>
                    <w:rPr>
                      <w:rStyle w:val="nfase"/>
                      <w:i w:val="0"/>
                    </w:rPr>
                    <w:t>Fazer massagem cardíaca</w:t>
                  </w:r>
                </w:p>
              </w:tc>
            </w:tr>
            <w:tr w:rsidR="0047105C" w14:paraId="45E002B4" w14:textId="77777777">
              <w:tc>
                <w:tcPr>
                  <w:tcW w:w="7050" w:type="dxa"/>
                  <w:vAlign w:val="center"/>
                </w:tcPr>
                <w:p w14:paraId="483C218D" w14:textId="77777777" w:rsidR="0047105C" w:rsidRDefault="003402B2">
                  <w:pPr>
                    <w:widowControl w:val="0"/>
                    <w:numPr>
                      <w:ilvl w:val="0"/>
                      <w:numId w:val="10"/>
                    </w:numPr>
                    <w:suppressAutoHyphens w:val="0"/>
                    <w:ind w:left="1468"/>
                    <w:rPr>
                      <w:rStyle w:val="nfase"/>
                      <w:i w:val="0"/>
                    </w:rPr>
                  </w:pPr>
                  <w:r>
                    <w:rPr>
                      <w:rStyle w:val="nfase"/>
                      <w:i w:val="0"/>
                    </w:rPr>
                    <w:t>Efetuar anamnese da vítima</w:t>
                  </w:r>
                </w:p>
              </w:tc>
            </w:tr>
            <w:tr w:rsidR="0047105C" w14:paraId="1BD0DDEA" w14:textId="77777777">
              <w:tc>
                <w:tcPr>
                  <w:tcW w:w="7050" w:type="dxa"/>
                  <w:vAlign w:val="center"/>
                </w:tcPr>
                <w:p w14:paraId="3DD47D1F" w14:textId="77777777" w:rsidR="0047105C" w:rsidRDefault="003402B2">
                  <w:pPr>
                    <w:widowControl w:val="0"/>
                    <w:numPr>
                      <w:ilvl w:val="0"/>
                      <w:numId w:val="10"/>
                    </w:numPr>
                    <w:suppressAutoHyphens w:val="0"/>
                    <w:ind w:left="1468"/>
                    <w:rPr>
                      <w:rStyle w:val="nfase"/>
                      <w:i w:val="0"/>
                    </w:rPr>
                  </w:pPr>
                  <w:r>
                    <w:rPr>
                      <w:rStyle w:val="nfase"/>
                      <w:i w:val="0"/>
                    </w:rPr>
                    <w:t>Imobilizar vítima</w:t>
                  </w:r>
                </w:p>
              </w:tc>
            </w:tr>
            <w:tr w:rsidR="0047105C" w14:paraId="0033BA29" w14:textId="77777777">
              <w:tc>
                <w:tcPr>
                  <w:tcW w:w="7050" w:type="dxa"/>
                  <w:vAlign w:val="center"/>
                </w:tcPr>
                <w:p w14:paraId="36DE10B5" w14:textId="77777777" w:rsidR="0047105C" w:rsidRDefault="003402B2">
                  <w:pPr>
                    <w:widowControl w:val="0"/>
                    <w:numPr>
                      <w:ilvl w:val="0"/>
                      <w:numId w:val="10"/>
                    </w:numPr>
                    <w:suppressAutoHyphens w:val="0"/>
                    <w:ind w:left="1468"/>
                    <w:rPr>
                      <w:rStyle w:val="nfase"/>
                      <w:i w:val="0"/>
                    </w:rPr>
                  </w:pPr>
                  <w:r>
                    <w:rPr>
                      <w:rStyle w:val="nfase"/>
                      <w:i w:val="0"/>
                    </w:rPr>
                    <w:t>Estabilizar a vítima</w:t>
                  </w:r>
                </w:p>
              </w:tc>
            </w:tr>
            <w:tr w:rsidR="0047105C" w14:paraId="5E11D7BE" w14:textId="77777777">
              <w:tc>
                <w:tcPr>
                  <w:tcW w:w="7050" w:type="dxa"/>
                  <w:tcBorders>
                    <w:bottom w:val="single" w:sz="6" w:space="0" w:color="FFFFFF"/>
                  </w:tcBorders>
                  <w:vAlign w:val="center"/>
                </w:tcPr>
                <w:p w14:paraId="5B797888" w14:textId="77777777" w:rsidR="0047105C" w:rsidRDefault="003402B2">
                  <w:pPr>
                    <w:widowControl w:val="0"/>
                    <w:numPr>
                      <w:ilvl w:val="0"/>
                      <w:numId w:val="10"/>
                    </w:numPr>
                    <w:suppressAutoHyphens w:val="0"/>
                    <w:ind w:left="1468"/>
                    <w:rPr>
                      <w:rStyle w:val="nfase"/>
                      <w:i w:val="0"/>
                    </w:rPr>
                  </w:pPr>
                  <w:r>
                    <w:rPr>
                      <w:rStyle w:val="nfase"/>
                      <w:i w:val="0"/>
                    </w:rPr>
                    <w:t>Transportar vítima para centro médico</w:t>
                  </w:r>
                </w:p>
              </w:tc>
            </w:tr>
          </w:tbl>
          <w:p w14:paraId="6D8E702F" w14:textId="77777777" w:rsidR="0047105C" w:rsidRDefault="0047105C">
            <w:pPr>
              <w:widowControl w:val="0"/>
              <w:ind w:left="1468"/>
              <w:rPr>
                <w:rStyle w:val="nfase"/>
                <w:i w:val="0"/>
              </w:rPr>
            </w:pPr>
          </w:p>
        </w:tc>
      </w:tr>
      <w:tr w:rsidR="0047105C" w14:paraId="2C384DBE" w14:textId="77777777">
        <w:tc>
          <w:tcPr>
            <w:tcW w:w="7515" w:type="dxa"/>
            <w:shd w:val="clear" w:color="auto" w:fill="FFFFFF"/>
            <w:vAlign w:val="center"/>
          </w:tcPr>
          <w:tbl>
            <w:tblPr>
              <w:tblW w:w="7050" w:type="dxa"/>
              <w:tblInd w:w="225" w:type="dxa"/>
              <w:tblLayout w:type="fixed"/>
              <w:tblCellMar>
                <w:left w:w="0" w:type="dxa"/>
                <w:right w:w="0" w:type="dxa"/>
              </w:tblCellMar>
              <w:tblLook w:val="04A0" w:firstRow="1" w:lastRow="0" w:firstColumn="1" w:lastColumn="0" w:noHBand="0" w:noVBand="1"/>
            </w:tblPr>
            <w:tblGrid>
              <w:gridCol w:w="7050"/>
            </w:tblGrid>
            <w:tr w:rsidR="0047105C" w14:paraId="0F319F14" w14:textId="77777777">
              <w:tc>
                <w:tcPr>
                  <w:tcW w:w="7050" w:type="dxa"/>
                  <w:tcBorders>
                    <w:top w:val="single" w:sz="6" w:space="0" w:color="FFFFFF"/>
                  </w:tcBorders>
                  <w:vAlign w:val="center"/>
                </w:tcPr>
                <w:p w14:paraId="252ECB15" w14:textId="77777777" w:rsidR="0047105C" w:rsidRDefault="003402B2">
                  <w:pPr>
                    <w:widowControl w:val="0"/>
                    <w:numPr>
                      <w:ilvl w:val="0"/>
                      <w:numId w:val="10"/>
                    </w:numPr>
                    <w:suppressAutoHyphens w:val="0"/>
                    <w:ind w:left="1468"/>
                    <w:rPr>
                      <w:rStyle w:val="nfase"/>
                      <w:i w:val="0"/>
                    </w:rPr>
                  </w:pPr>
                  <w:r>
                    <w:rPr>
                      <w:rStyle w:val="nfase"/>
                      <w:i w:val="0"/>
                    </w:rPr>
                    <w:t>Triar informação sobre incêndio</w:t>
                  </w:r>
                </w:p>
              </w:tc>
            </w:tr>
            <w:tr w:rsidR="0047105C" w14:paraId="73CA60E7" w14:textId="77777777">
              <w:tc>
                <w:tcPr>
                  <w:tcW w:w="7050" w:type="dxa"/>
                  <w:vAlign w:val="center"/>
                </w:tcPr>
                <w:p w14:paraId="7DB06973" w14:textId="77777777" w:rsidR="0047105C" w:rsidRDefault="0047105C">
                  <w:pPr>
                    <w:widowControl w:val="0"/>
                    <w:ind w:left="1468"/>
                    <w:rPr>
                      <w:rStyle w:val="nfase"/>
                      <w:i w:val="0"/>
                    </w:rPr>
                  </w:pPr>
                </w:p>
              </w:tc>
            </w:tr>
            <w:tr w:rsidR="0047105C" w14:paraId="7D5856DF" w14:textId="77777777">
              <w:tc>
                <w:tcPr>
                  <w:tcW w:w="7050" w:type="dxa"/>
                  <w:vAlign w:val="center"/>
                </w:tcPr>
                <w:p w14:paraId="35F46F23" w14:textId="77777777" w:rsidR="0047105C" w:rsidRDefault="003402B2">
                  <w:pPr>
                    <w:widowControl w:val="0"/>
                    <w:numPr>
                      <w:ilvl w:val="0"/>
                      <w:numId w:val="10"/>
                    </w:numPr>
                    <w:suppressAutoHyphens w:val="0"/>
                    <w:ind w:left="1468"/>
                    <w:rPr>
                      <w:rStyle w:val="nfase"/>
                      <w:i w:val="0"/>
                    </w:rPr>
                  </w:pPr>
                  <w:r>
                    <w:rPr>
                      <w:rStyle w:val="nfase"/>
                      <w:i w:val="0"/>
                    </w:rPr>
                    <w:t>Controlar tempo de resposta</w:t>
                  </w:r>
                </w:p>
              </w:tc>
            </w:tr>
            <w:tr w:rsidR="0047105C" w14:paraId="28B0ABB2" w14:textId="77777777">
              <w:tc>
                <w:tcPr>
                  <w:tcW w:w="7050" w:type="dxa"/>
                  <w:vAlign w:val="center"/>
                </w:tcPr>
                <w:p w14:paraId="41099BF4" w14:textId="77777777" w:rsidR="0047105C" w:rsidRDefault="0047105C">
                  <w:pPr>
                    <w:widowControl w:val="0"/>
                    <w:ind w:left="1468"/>
                    <w:rPr>
                      <w:rStyle w:val="nfase"/>
                      <w:i w:val="0"/>
                    </w:rPr>
                  </w:pPr>
                </w:p>
              </w:tc>
            </w:tr>
            <w:tr w:rsidR="0047105C" w14:paraId="48AEE191" w14:textId="77777777">
              <w:tc>
                <w:tcPr>
                  <w:tcW w:w="7050" w:type="dxa"/>
                  <w:vAlign w:val="center"/>
                </w:tcPr>
                <w:p w14:paraId="1CB78D27" w14:textId="77777777" w:rsidR="0047105C" w:rsidRDefault="003402B2">
                  <w:pPr>
                    <w:widowControl w:val="0"/>
                    <w:numPr>
                      <w:ilvl w:val="0"/>
                      <w:numId w:val="10"/>
                    </w:numPr>
                    <w:suppressAutoHyphens w:val="0"/>
                    <w:ind w:left="1468"/>
                    <w:rPr>
                      <w:rStyle w:val="nfase"/>
                      <w:i w:val="0"/>
                    </w:rPr>
                  </w:pPr>
                  <w:r>
                    <w:rPr>
                      <w:rStyle w:val="nfase"/>
                      <w:i w:val="0"/>
                    </w:rPr>
                    <w:t>Classificar ocorrência</w:t>
                  </w:r>
                </w:p>
              </w:tc>
            </w:tr>
            <w:tr w:rsidR="0047105C" w14:paraId="24816D39" w14:textId="77777777">
              <w:tc>
                <w:tcPr>
                  <w:tcW w:w="7050" w:type="dxa"/>
                  <w:vAlign w:val="center"/>
                </w:tcPr>
                <w:p w14:paraId="78104DB1" w14:textId="77777777" w:rsidR="0047105C" w:rsidRDefault="003402B2">
                  <w:pPr>
                    <w:widowControl w:val="0"/>
                    <w:numPr>
                      <w:ilvl w:val="0"/>
                      <w:numId w:val="10"/>
                    </w:numPr>
                    <w:suppressAutoHyphens w:val="0"/>
                    <w:ind w:left="1468"/>
                    <w:rPr>
                      <w:rStyle w:val="nfase"/>
                      <w:i w:val="0"/>
                    </w:rPr>
                  </w:pPr>
                  <w:r>
                    <w:rPr>
                      <w:rStyle w:val="nfase"/>
                      <w:i w:val="0"/>
                    </w:rPr>
                    <w:t>Avaliar proporção e tipo de incêndio</w:t>
                  </w:r>
                </w:p>
              </w:tc>
            </w:tr>
            <w:tr w:rsidR="0047105C" w14:paraId="25C8D8B6" w14:textId="77777777">
              <w:tc>
                <w:tcPr>
                  <w:tcW w:w="7050" w:type="dxa"/>
                  <w:vAlign w:val="center"/>
                </w:tcPr>
                <w:p w14:paraId="1447E92B" w14:textId="77777777" w:rsidR="0047105C" w:rsidRDefault="003402B2">
                  <w:pPr>
                    <w:widowControl w:val="0"/>
                    <w:numPr>
                      <w:ilvl w:val="0"/>
                      <w:numId w:val="10"/>
                    </w:numPr>
                    <w:suppressAutoHyphens w:val="0"/>
                    <w:ind w:left="1468"/>
                    <w:rPr>
                      <w:rStyle w:val="nfase"/>
                      <w:i w:val="0"/>
                    </w:rPr>
                  </w:pPr>
                  <w:r>
                    <w:rPr>
                      <w:rStyle w:val="nfase"/>
                      <w:i w:val="0"/>
                    </w:rPr>
                    <w:t>Avaliar situações de risco</w:t>
                  </w:r>
                </w:p>
              </w:tc>
            </w:tr>
            <w:tr w:rsidR="0047105C" w14:paraId="02F95830" w14:textId="77777777">
              <w:tc>
                <w:tcPr>
                  <w:tcW w:w="7050" w:type="dxa"/>
                  <w:vAlign w:val="center"/>
                </w:tcPr>
                <w:p w14:paraId="252E798A" w14:textId="77777777" w:rsidR="0047105C" w:rsidRDefault="003402B2">
                  <w:pPr>
                    <w:widowControl w:val="0"/>
                    <w:numPr>
                      <w:ilvl w:val="0"/>
                      <w:numId w:val="10"/>
                    </w:numPr>
                    <w:suppressAutoHyphens w:val="0"/>
                    <w:ind w:left="1468"/>
                    <w:rPr>
                      <w:rStyle w:val="nfase"/>
                      <w:i w:val="0"/>
                    </w:rPr>
                  </w:pPr>
                  <w:r>
                    <w:rPr>
                      <w:rStyle w:val="nfase"/>
                      <w:i w:val="0"/>
                    </w:rPr>
                    <w:t>Definir plano de ação</w:t>
                  </w:r>
                </w:p>
              </w:tc>
            </w:tr>
            <w:tr w:rsidR="0047105C" w14:paraId="76B56910" w14:textId="77777777">
              <w:tc>
                <w:tcPr>
                  <w:tcW w:w="7050" w:type="dxa"/>
                  <w:vAlign w:val="center"/>
                </w:tcPr>
                <w:p w14:paraId="32B8CDA1" w14:textId="77777777" w:rsidR="0047105C" w:rsidRDefault="003402B2">
                  <w:pPr>
                    <w:widowControl w:val="0"/>
                    <w:numPr>
                      <w:ilvl w:val="0"/>
                      <w:numId w:val="10"/>
                    </w:numPr>
                    <w:suppressAutoHyphens w:val="0"/>
                    <w:ind w:left="1468"/>
                    <w:rPr>
                      <w:rStyle w:val="nfase"/>
                      <w:i w:val="0"/>
                    </w:rPr>
                  </w:pPr>
                  <w:r>
                    <w:rPr>
                      <w:rStyle w:val="nfase"/>
                      <w:i w:val="0"/>
                    </w:rPr>
                    <w:t>Evacuar local</w:t>
                  </w:r>
                </w:p>
              </w:tc>
            </w:tr>
            <w:tr w:rsidR="0047105C" w14:paraId="2FE0EB1B" w14:textId="77777777">
              <w:tc>
                <w:tcPr>
                  <w:tcW w:w="7050" w:type="dxa"/>
                  <w:vAlign w:val="center"/>
                </w:tcPr>
                <w:p w14:paraId="288C77E9" w14:textId="77777777" w:rsidR="0047105C" w:rsidRDefault="003402B2">
                  <w:pPr>
                    <w:widowControl w:val="0"/>
                    <w:numPr>
                      <w:ilvl w:val="0"/>
                      <w:numId w:val="10"/>
                    </w:numPr>
                    <w:suppressAutoHyphens w:val="0"/>
                    <w:ind w:left="1468"/>
                    <w:rPr>
                      <w:rStyle w:val="nfase"/>
                      <w:i w:val="0"/>
                    </w:rPr>
                  </w:pPr>
                  <w:r>
                    <w:rPr>
                      <w:rStyle w:val="nfase"/>
                      <w:i w:val="0"/>
                    </w:rPr>
                    <w:t>Isolar área</w:t>
                  </w:r>
                </w:p>
              </w:tc>
            </w:tr>
            <w:tr w:rsidR="0047105C" w14:paraId="68CF2EF8" w14:textId="77777777">
              <w:tc>
                <w:tcPr>
                  <w:tcW w:w="7050" w:type="dxa"/>
                  <w:vAlign w:val="center"/>
                </w:tcPr>
                <w:p w14:paraId="62A82CE5" w14:textId="77777777" w:rsidR="0047105C" w:rsidRDefault="0047105C">
                  <w:pPr>
                    <w:widowControl w:val="0"/>
                    <w:ind w:left="1468"/>
                    <w:rPr>
                      <w:rStyle w:val="nfase"/>
                      <w:i w:val="0"/>
                    </w:rPr>
                  </w:pPr>
                </w:p>
              </w:tc>
            </w:tr>
            <w:tr w:rsidR="0047105C" w14:paraId="006AF292" w14:textId="77777777">
              <w:tc>
                <w:tcPr>
                  <w:tcW w:w="7050" w:type="dxa"/>
                  <w:vAlign w:val="center"/>
                </w:tcPr>
                <w:p w14:paraId="6F49E1DE" w14:textId="77777777" w:rsidR="0047105C" w:rsidRDefault="003402B2">
                  <w:pPr>
                    <w:widowControl w:val="0"/>
                    <w:numPr>
                      <w:ilvl w:val="0"/>
                      <w:numId w:val="10"/>
                    </w:numPr>
                    <w:suppressAutoHyphens w:val="0"/>
                    <w:ind w:left="1468"/>
                    <w:rPr>
                      <w:rStyle w:val="nfase"/>
                      <w:i w:val="0"/>
                    </w:rPr>
                  </w:pPr>
                  <w:r>
                    <w:rPr>
                      <w:rStyle w:val="nfase"/>
                      <w:i w:val="0"/>
                    </w:rPr>
                    <w:t>Desenergizar o local</w:t>
                  </w:r>
                </w:p>
              </w:tc>
            </w:tr>
            <w:tr w:rsidR="0047105C" w14:paraId="6DC37136" w14:textId="77777777">
              <w:tc>
                <w:tcPr>
                  <w:tcW w:w="7050" w:type="dxa"/>
                  <w:vAlign w:val="center"/>
                </w:tcPr>
                <w:p w14:paraId="21E87454" w14:textId="77777777" w:rsidR="0047105C" w:rsidRDefault="003402B2">
                  <w:pPr>
                    <w:widowControl w:val="0"/>
                    <w:numPr>
                      <w:ilvl w:val="0"/>
                      <w:numId w:val="10"/>
                    </w:numPr>
                    <w:suppressAutoHyphens w:val="0"/>
                    <w:ind w:left="1468"/>
                    <w:rPr>
                      <w:rStyle w:val="nfase"/>
                      <w:i w:val="0"/>
                    </w:rPr>
                  </w:pPr>
                  <w:r>
                    <w:rPr>
                      <w:rStyle w:val="nfase"/>
                      <w:i w:val="0"/>
                    </w:rPr>
                    <w:t>Acoplar mangueiras d`água (bomba-armar)</w:t>
                  </w:r>
                </w:p>
              </w:tc>
            </w:tr>
            <w:tr w:rsidR="0047105C" w14:paraId="5A8974DD" w14:textId="77777777">
              <w:tc>
                <w:tcPr>
                  <w:tcW w:w="7050" w:type="dxa"/>
                  <w:vAlign w:val="center"/>
                </w:tcPr>
                <w:p w14:paraId="7DDB20E2" w14:textId="77777777" w:rsidR="0047105C" w:rsidRDefault="003402B2">
                  <w:pPr>
                    <w:widowControl w:val="0"/>
                    <w:numPr>
                      <w:ilvl w:val="0"/>
                      <w:numId w:val="10"/>
                    </w:numPr>
                    <w:suppressAutoHyphens w:val="0"/>
                    <w:ind w:left="1468"/>
                    <w:rPr>
                      <w:rStyle w:val="nfase"/>
                      <w:i w:val="0"/>
                    </w:rPr>
                  </w:pPr>
                  <w:r>
                    <w:rPr>
                      <w:rStyle w:val="nfase"/>
                      <w:i w:val="0"/>
                    </w:rPr>
                    <w:t>Procurar vítimas</w:t>
                  </w:r>
                </w:p>
              </w:tc>
            </w:tr>
            <w:tr w:rsidR="0047105C" w14:paraId="69950FC3" w14:textId="77777777">
              <w:tc>
                <w:tcPr>
                  <w:tcW w:w="7050" w:type="dxa"/>
                  <w:vAlign w:val="center"/>
                </w:tcPr>
                <w:p w14:paraId="66551860" w14:textId="77777777" w:rsidR="0047105C" w:rsidRDefault="003402B2">
                  <w:pPr>
                    <w:widowControl w:val="0"/>
                    <w:numPr>
                      <w:ilvl w:val="0"/>
                      <w:numId w:val="10"/>
                    </w:numPr>
                    <w:suppressAutoHyphens w:val="0"/>
                    <w:ind w:left="1468"/>
                    <w:rPr>
                      <w:rStyle w:val="nfase"/>
                      <w:i w:val="0"/>
                    </w:rPr>
                  </w:pPr>
                  <w:r>
                    <w:rPr>
                      <w:rStyle w:val="nfase"/>
                      <w:i w:val="0"/>
                    </w:rPr>
                    <w:t>Confinar combate a área atingida (salvatar)</w:t>
                  </w:r>
                </w:p>
              </w:tc>
            </w:tr>
            <w:tr w:rsidR="0047105C" w14:paraId="5D481E16" w14:textId="77777777">
              <w:tc>
                <w:tcPr>
                  <w:tcW w:w="7050" w:type="dxa"/>
                  <w:vAlign w:val="center"/>
                </w:tcPr>
                <w:p w14:paraId="168A9378" w14:textId="77777777" w:rsidR="0047105C" w:rsidRDefault="003402B2">
                  <w:pPr>
                    <w:widowControl w:val="0"/>
                    <w:numPr>
                      <w:ilvl w:val="0"/>
                      <w:numId w:val="10"/>
                    </w:numPr>
                    <w:suppressAutoHyphens w:val="0"/>
                    <w:ind w:left="1468"/>
                    <w:rPr>
                      <w:rStyle w:val="nfase"/>
                      <w:i w:val="0"/>
                    </w:rPr>
                  </w:pPr>
                  <w:r>
                    <w:rPr>
                      <w:rStyle w:val="nfase"/>
                      <w:i w:val="0"/>
                    </w:rPr>
                    <w:t>Extinguir fogo</w:t>
                  </w:r>
                </w:p>
              </w:tc>
            </w:tr>
            <w:tr w:rsidR="0047105C" w14:paraId="34956D4F" w14:textId="77777777">
              <w:tc>
                <w:tcPr>
                  <w:tcW w:w="7050" w:type="dxa"/>
                  <w:vAlign w:val="center"/>
                </w:tcPr>
                <w:p w14:paraId="32B71460" w14:textId="77777777" w:rsidR="0047105C" w:rsidRDefault="003402B2">
                  <w:pPr>
                    <w:widowControl w:val="0"/>
                    <w:numPr>
                      <w:ilvl w:val="0"/>
                      <w:numId w:val="10"/>
                    </w:numPr>
                    <w:suppressAutoHyphens w:val="0"/>
                    <w:ind w:left="1468"/>
                    <w:rPr>
                      <w:rStyle w:val="nfase"/>
                      <w:i w:val="0"/>
                    </w:rPr>
                  </w:pPr>
                  <w:r>
                    <w:rPr>
                      <w:rStyle w:val="nfase"/>
                      <w:i w:val="0"/>
                    </w:rPr>
                    <w:t>Escorar paredes, pavimentos, telhados</w:t>
                  </w:r>
                </w:p>
              </w:tc>
            </w:tr>
            <w:tr w:rsidR="0047105C" w14:paraId="098995E1" w14:textId="77777777">
              <w:tc>
                <w:tcPr>
                  <w:tcW w:w="7050" w:type="dxa"/>
                  <w:vAlign w:val="center"/>
                </w:tcPr>
                <w:p w14:paraId="638F3FA5" w14:textId="77777777" w:rsidR="0047105C" w:rsidRDefault="003402B2">
                  <w:pPr>
                    <w:widowControl w:val="0"/>
                    <w:numPr>
                      <w:ilvl w:val="0"/>
                      <w:numId w:val="10"/>
                    </w:numPr>
                    <w:suppressAutoHyphens w:val="0"/>
                    <w:ind w:left="1468"/>
                    <w:rPr>
                      <w:rStyle w:val="nfase"/>
                      <w:i w:val="0"/>
                    </w:rPr>
                  </w:pPr>
                  <w:r>
                    <w:rPr>
                      <w:rStyle w:val="nfase"/>
                      <w:i w:val="0"/>
                    </w:rPr>
                    <w:t>Revolver resíduos do incêndio</w:t>
                  </w:r>
                </w:p>
              </w:tc>
            </w:tr>
            <w:tr w:rsidR="0047105C" w14:paraId="1AD22088" w14:textId="77777777">
              <w:tc>
                <w:tcPr>
                  <w:tcW w:w="7050" w:type="dxa"/>
                  <w:vAlign w:val="center"/>
                </w:tcPr>
                <w:p w14:paraId="7E4792A8" w14:textId="77777777" w:rsidR="0047105C" w:rsidRDefault="003402B2">
                  <w:pPr>
                    <w:widowControl w:val="0"/>
                    <w:numPr>
                      <w:ilvl w:val="0"/>
                      <w:numId w:val="10"/>
                    </w:numPr>
                    <w:suppressAutoHyphens w:val="0"/>
                    <w:ind w:left="1468"/>
                    <w:rPr>
                      <w:rStyle w:val="nfase"/>
                      <w:i w:val="0"/>
                    </w:rPr>
                  </w:pPr>
                  <w:r>
                    <w:rPr>
                      <w:rStyle w:val="nfase"/>
                      <w:i w:val="0"/>
                    </w:rPr>
                    <w:t>Eliminar possíveis focos de incêndio</w:t>
                  </w:r>
                </w:p>
              </w:tc>
            </w:tr>
            <w:tr w:rsidR="0047105C" w14:paraId="7415E21C" w14:textId="77777777">
              <w:tc>
                <w:tcPr>
                  <w:tcW w:w="7050" w:type="dxa"/>
                  <w:vAlign w:val="center"/>
                </w:tcPr>
                <w:p w14:paraId="0A36D1A8" w14:textId="77777777" w:rsidR="0047105C" w:rsidRDefault="003402B2">
                  <w:pPr>
                    <w:widowControl w:val="0"/>
                    <w:numPr>
                      <w:ilvl w:val="0"/>
                      <w:numId w:val="10"/>
                    </w:numPr>
                    <w:suppressAutoHyphens w:val="0"/>
                    <w:ind w:left="1468"/>
                    <w:rPr>
                      <w:rStyle w:val="nfase"/>
                      <w:i w:val="0"/>
                    </w:rPr>
                  </w:pPr>
                  <w:r>
                    <w:rPr>
                      <w:rStyle w:val="nfase"/>
                      <w:i w:val="0"/>
                    </w:rPr>
                    <w:t>Eliminar situações de risco</w:t>
                  </w:r>
                </w:p>
              </w:tc>
            </w:tr>
            <w:tr w:rsidR="0047105C" w14:paraId="674DA1F3" w14:textId="77777777">
              <w:tc>
                <w:tcPr>
                  <w:tcW w:w="7050" w:type="dxa"/>
                  <w:vAlign w:val="center"/>
                </w:tcPr>
                <w:p w14:paraId="06904256" w14:textId="77777777" w:rsidR="0047105C" w:rsidRDefault="003402B2">
                  <w:pPr>
                    <w:widowControl w:val="0"/>
                    <w:numPr>
                      <w:ilvl w:val="0"/>
                      <w:numId w:val="10"/>
                    </w:numPr>
                    <w:suppressAutoHyphens w:val="0"/>
                    <w:ind w:left="1468"/>
                    <w:rPr>
                      <w:rStyle w:val="nfase"/>
                      <w:i w:val="0"/>
                    </w:rPr>
                  </w:pPr>
                  <w:r>
                    <w:rPr>
                      <w:rStyle w:val="nfase"/>
                      <w:i w:val="0"/>
                    </w:rPr>
                    <w:t>Mudar resíduos de lugar</w:t>
                  </w:r>
                </w:p>
              </w:tc>
            </w:tr>
            <w:tr w:rsidR="0047105C" w14:paraId="5A1E2832" w14:textId="77777777">
              <w:tc>
                <w:tcPr>
                  <w:tcW w:w="7050" w:type="dxa"/>
                  <w:vAlign w:val="center"/>
                </w:tcPr>
                <w:p w14:paraId="284AD6C6" w14:textId="77777777" w:rsidR="0047105C" w:rsidRDefault="003402B2">
                  <w:pPr>
                    <w:widowControl w:val="0"/>
                    <w:numPr>
                      <w:ilvl w:val="0"/>
                      <w:numId w:val="10"/>
                    </w:numPr>
                    <w:suppressAutoHyphens w:val="0"/>
                    <w:ind w:left="1468"/>
                    <w:rPr>
                      <w:rStyle w:val="nfase"/>
                      <w:i w:val="0"/>
                    </w:rPr>
                  </w:pPr>
                  <w:r>
                    <w:rPr>
                      <w:rStyle w:val="nfase"/>
                      <w:i w:val="0"/>
                    </w:rPr>
                    <w:t>Preservar local para perícia</w:t>
                  </w:r>
                </w:p>
              </w:tc>
            </w:tr>
            <w:tr w:rsidR="0047105C" w14:paraId="5362FBC9" w14:textId="77777777">
              <w:tc>
                <w:tcPr>
                  <w:tcW w:w="7050" w:type="dxa"/>
                  <w:tcBorders>
                    <w:bottom w:val="single" w:sz="6" w:space="0" w:color="FFFFFF"/>
                  </w:tcBorders>
                  <w:vAlign w:val="center"/>
                </w:tcPr>
                <w:p w14:paraId="51F8DDD4" w14:textId="77777777" w:rsidR="0047105C" w:rsidRDefault="003402B2">
                  <w:pPr>
                    <w:widowControl w:val="0"/>
                    <w:numPr>
                      <w:ilvl w:val="0"/>
                      <w:numId w:val="10"/>
                    </w:numPr>
                    <w:suppressAutoHyphens w:val="0"/>
                    <w:ind w:left="1468"/>
                    <w:rPr>
                      <w:rStyle w:val="nfase"/>
                      <w:i w:val="0"/>
                    </w:rPr>
                  </w:pPr>
                  <w:r>
                    <w:rPr>
                      <w:rStyle w:val="nfase"/>
                      <w:i w:val="0"/>
                    </w:rPr>
                    <w:t>Deixar local seguro</w:t>
                  </w:r>
                </w:p>
              </w:tc>
            </w:tr>
          </w:tbl>
          <w:p w14:paraId="17622BD5" w14:textId="77777777" w:rsidR="0047105C" w:rsidRDefault="0047105C">
            <w:pPr>
              <w:widowControl w:val="0"/>
              <w:ind w:left="1468"/>
              <w:rPr>
                <w:rStyle w:val="nfase"/>
                <w:i w:val="0"/>
              </w:rPr>
            </w:pPr>
          </w:p>
        </w:tc>
      </w:tr>
      <w:tr w:rsidR="0047105C" w14:paraId="535C7DA5" w14:textId="77777777">
        <w:tc>
          <w:tcPr>
            <w:tcW w:w="7515" w:type="dxa"/>
            <w:shd w:val="clear" w:color="auto" w:fill="FFFFFF"/>
            <w:vAlign w:val="center"/>
          </w:tcPr>
          <w:p w14:paraId="070B30D1" w14:textId="77777777" w:rsidR="0047105C" w:rsidRDefault="0047105C">
            <w:pPr>
              <w:widowControl w:val="0"/>
              <w:ind w:left="1468"/>
              <w:rPr>
                <w:rStyle w:val="nfase"/>
                <w:i w:val="0"/>
              </w:rPr>
            </w:pPr>
          </w:p>
        </w:tc>
      </w:tr>
      <w:tr w:rsidR="0047105C" w14:paraId="093445B9" w14:textId="77777777">
        <w:tc>
          <w:tcPr>
            <w:tcW w:w="7515" w:type="dxa"/>
            <w:shd w:val="clear" w:color="auto" w:fill="FFFFFF"/>
            <w:vAlign w:val="center"/>
          </w:tcPr>
          <w:p w14:paraId="1E4CF3DE" w14:textId="77777777" w:rsidR="0047105C" w:rsidRDefault="0047105C">
            <w:pPr>
              <w:widowControl w:val="0"/>
              <w:ind w:left="1468"/>
              <w:rPr>
                <w:rStyle w:val="nfase"/>
                <w:i w:val="0"/>
              </w:rPr>
            </w:pPr>
          </w:p>
        </w:tc>
      </w:tr>
      <w:tr w:rsidR="0047105C" w14:paraId="4B0F6FD6" w14:textId="77777777">
        <w:tc>
          <w:tcPr>
            <w:tcW w:w="7515" w:type="dxa"/>
            <w:shd w:val="clear" w:color="auto" w:fill="FFFFFF"/>
            <w:vAlign w:val="center"/>
          </w:tcPr>
          <w:tbl>
            <w:tblPr>
              <w:tblW w:w="7050" w:type="dxa"/>
              <w:tblInd w:w="225" w:type="dxa"/>
              <w:tblLayout w:type="fixed"/>
              <w:tblCellMar>
                <w:left w:w="0" w:type="dxa"/>
                <w:right w:w="0" w:type="dxa"/>
              </w:tblCellMar>
              <w:tblLook w:val="04A0" w:firstRow="1" w:lastRow="0" w:firstColumn="1" w:lastColumn="0" w:noHBand="0" w:noVBand="1"/>
            </w:tblPr>
            <w:tblGrid>
              <w:gridCol w:w="7050"/>
            </w:tblGrid>
            <w:tr w:rsidR="0047105C" w14:paraId="43892361" w14:textId="77777777">
              <w:tc>
                <w:tcPr>
                  <w:tcW w:w="7050" w:type="dxa"/>
                  <w:tcBorders>
                    <w:top w:val="single" w:sz="6" w:space="0" w:color="FFFFFF"/>
                  </w:tcBorders>
                  <w:vAlign w:val="center"/>
                </w:tcPr>
                <w:p w14:paraId="356374EB" w14:textId="77777777" w:rsidR="0047105C" w:rsidRDefault="003402B2">
                  <w:pPr>
                    <w:widowControl w:val="0"/>
                    <w:numPr>
                      <w:ilvl w:val="0"/>
                      <w:numId w:val="10"/>
                    </w:numPr>
                    <w:suppressAutoHyphens w:val="0"/>
                    <w:ind w:left="1468"/>
                    <w:rPr>
                      <w:rStyle w:val="nfase"/>
                      <w:i w:val="0"/>
                    </w:rPr>
                  </w:pPr>
                  <w:r>
                    <w:rPr>
                      <w:rStyle w:val="nfase"/>
                      <w:i w:val="0"/>
                    </w:rPr>
                    <w:t>Orientar público</w:t>
                  </w:r>
                </w:p>
              </w:tc>
            </w:tr>
            <w:tr w:rsidR="0047105C" w14:paraId="64ABC04B" w14:textId="77777777">
              <w:tc>
                <w:tcPr>
                  <w:tcW w:w="7050" w:type="dxa"/>
                  <w:vAlign w:val="center"/>
                </w:tcPr>
                <w:p w14:paraId="7F1F0911" w14:textId="77777777" w:rsidR="0047105C" w:rsidRDefault="003402B2">
                  <w:pPr>
                    <w:widowControl w:val="0"/>
                    <w:numPr>
                      <w:ilvl w:val="0"/>
                      <w:numId w:val="10"/>
                    </w:numPr>
                    <w:suppressAutoHyphens w:val="0"/>
                    <w:ind w:left="1468"/>
                    <w:rPr>
                      <w:rStyle w:val="nfase"/>
                      <w:i w:val="0"/>
                    </w:rPr>
                  </w:pPr>
                  <w:r>
                    <w:rPr>
                      <w:rStyle w:val="nfase"/>
                      <w:i w:val="0"/>
                    </w:rPr>
                    <w:t>Conversar com a vítima</w:t>
                  </w:r>
                </w:p>
              </w:tc>
            </w:tr>
            <w:tr w:rsidR="0047105C" w14:paraId="1FFC1FD6" w14:textId="77777777">
              <w:tc>
                <w:tcPr>
                  <w:tcW w:w="7050" w:type="dxa"/>
                  <w:vAlign w:val="center"/>
                </w:tcPr>
                <w:p w14:paraId="2BFCE579" w14:textId="77777777" w:rsidR="0047105C" w:rsidRDefault="003402B2">
                  <w:pPr>
                    <w:widowControl w:val="0"/>
                    <w:numPr>
                      <w:ilvl w:val="0"/>
                      <w:numId w:val="10"/>
                    </w:numPr>
                    <w:suppressAutoHyphens w:val="0"/>
                    <w:ind w:left="1468"/>
                    <w:rPr>
                      <w:rStyle w:val="nfase"/>
                      <w:i w:val="0"/>
                    </w:rPr>
                  </w:pPr>
                  <w:r>
                    <w:rPr>
                      <w:rStyle w:val="nfase"/>
                      <w:i w:val="0"/>
                    </w:rPr>
                    <w:t>Ouvir relatos da vítima e testemunhas</w:t>
                  </w:r>
                </w:p>
              </w:tc>
            </w:tr>
            <w:tr w:rsidR="0047105C" w14:paraId="0284C5F7" w14:textId="77777777">
              <w:tc>
                <w:tcPr>
                  <w:tcW w:w="7050" w:type="dxa"/>
                  <w:vAlign w:val="center"/>
                </w:tcPr>
                <w:p w14:paraId="265E1628" w14:textId="77777777" w:rsidR="0047105C" w:rsidRDefault="003402B2">
                  <w:pPr>
                    <w:widowControl w:val="0"/>
                    <w:numPr>
                      <w:ilvl w:val="0"/>
                      <w:numId w:val="10"/>
                    </w:numPr>
                    <w:suppressAutoHyphens w:val="0"/>
                    <w:ind w:left="1468"/>
                    <w:rPr>
                      <w:rStyle w:val="nfase"/>
                      <w:i w:val="0"/>
                    </w:rPr>
                  </w:pPr>
                  <w:r>
                    <w:rPr>
                      <w:rStyle w:val="nfase"/>
                      <w:i w:val="0"/>
                    </w:rPr>
                    <w:t>Trocar informações</w:t>
                  </w:r>
                </w:p>
              </w:tc>
            </w:tr>
            <w:tr w:rsidR="0047105C" w14:paraId="58096A69" w14:textId="77777777">
              <w:tc>
                <w:tcPr>
                  <w:tcW w:w="7050" w:type="dxa"/>
                  <w:vAlign w:val="center"/>
                </w:tcPr>
                <w:p w14:paraId="3AAB4882" w14:textId="77777777" w:rsidR="0047105C" w:rsidRDefault="003402B2">
                  <w:pPr>
                    <w:widowControl w:val="0"/>
                    <w:numPr>
                      <w:ilvl w:val="0"/>
                      <w:numId w:val="10"/>
                    </w:numPr>
                    <w:suppressAutoHyphens w:val="0"/>
                    <w:ind w:left="1468"/>
                    <w:rPr>
                      <w:rStyle w:val="nfase"/>
                      <w:i w:val="0"/>
                    </w:rPr>
                  </w:pPr>
                  <w:r>
                    <w:rPr>
                      <w:rStyle w:val="nfase"/>
                      <w:i w:val="0"/>
                    </w:rPr>
                    <w:t>Comunicar-se através de sinais</w:t>
                  </w:r>
                </w:p>
              </w:tc>
            </w:tr>
            <w:tr w:rsidR="0047105C" w14:paraId="5C41C5BE" w14:textId="77777777">
              <w:tc>
                <w:tcPr>
                  <w:tcW w:w="7050" w:type="dxa"/>
                  <w:vAlign w:val="center"/>
                </w:tcPr>
                <w:p w14:paraId="7C441E0D" w14:textId="77777777" w:rsidR="0047105C" w:rsidRDefault="003402B2">
                  <w:pPr>
                    <w:widowControl w:val="0"/>
                    <w:numPr>
                      <w:ilvl w:val="0"/>
                      <w:numId w:val="10"/>
                    </w:numPr>
                    <w:suppressAutoHyphens w:val="0"/>
                    <w:ind w:left="1468"/>
                    <w:rPr>
                      <w:rStyle w:val="nfase"/>
                      <w:i w:val="0"/>
                    </w:rPr>
                  </w:pPr>
                  <w:r>
                    <w:rPr>
                      <w:rStyle w:val="nfase"/>
                      <w:i w:val="0"/>
                    </w:rPr>
                    <w:t>Informar dados da vítima</w:t>
                  </w:r>
                </w:p>
              </w:tc>
            </w:tr>
            <w:tr w:rsidR="0047105C" w14:paraId="161AD3D2" w14:textId="77777777">
              <w:tc>
                <w:tcPr>
                  <w:tcW w:w="7050" w:type="dxa"/>
                  <w:vAlign w:val="center"/>
                </w:tcPr>
                <w:p w14:paraId="624BEEF3" w14:textId="77777777" w:rsidR="0047105C" w:rsidRDefault="0047105C">
                  <w:pPr>
                    <w:widowControl w:val="0"/>
                    <w:ind w:left="1468"/>
                    <w:rPr>
                      <w:rStyle w:val="nfase"/>
                      <w:i w:val="0"/>
                    </w:rPr>
                  </w:pPr>
                </w:p>
              </w:tc>
            </w:tr>
            <w:tr w:rsidR="0047105C" w14:paraId="1EF2B4EE" w14:textId="77777777">
              <w:tc>
                <w:tcPr>
                  <w:tcW w:w="7050" w:type="dxa"/>
                  <w:vAlign w:val="center"/>
                </w:tcPr>
                <w:p w14:paraId="1E3CD637" w14:textId="77777777" w:rsidR="0047105C" w:rsidRDefault="0047105C">
                  <w:pPr>
                    <w:widowControl w:val="0"/>
                    <w:ind w:left="1468"/>
                    <w:rPr>
                      <w:rStyle w:val="nfase"/>
                      <w:i w:val="0"/>
                    </w:rPr>
                  </w:pPr>
                </w:p>
              </w:tc>
            </w:tr>
            <w:tr w:rsidR="0047105C" w14:paraId="7148E2C1" w14:textId="77777777">
              <w:tc>
                <w:tcPr>
                  <w:tcW w:w="7050" w:type="dxa"/>
                  <w:vAlign w:val="center"/>
                </w:tcPr>
                <w:p w14:paraId="6013C3BC" w14:textId="77777777" w:rsidR="0047105C" w:rsidRDefault="003402B2">
                  <w:pPr>
                    <w:widowControl w:val="0"/>
                    <w:numPr>
                      <w:ilvl w:val="0"/>
                      <w:numId w:val="10"/>
                    </w:numPr>
                    <w:suppressAutoHyphens w:val="0"/>
                    <w:ind w:left="1468"/>
                    <w:rPr>
                      <w:rStyle w:val="nfase"/>
                      <w:i w:val="0"/>
                    </w:rPr>
                  </w:pPr>
                  <w:r>
                    <w:rPr>
                      <w:rStyle w:val="nfase"/>
                      <w:i w:val="0"/>
                    </w:rPr>
                    <w:t>Relatar ocorrências em formulário</w:t>
                  </w:r>
                </w:p>
              </w:tc>
            </w:tr>
            <w:tr w:rsidR="0047105C" w14:paraId="0E0B0A3B" w14:textId="77777777">
              <w:tc>
                <w:tcPr>
                  <w:tcW w:w="7050" w:type="dxa"/>
                  <w:tcBorders>
                    <w:bottom w:val="single" w:sz="6" w:space="0" w:color="FFFFFF"/>
                  </w:tcBorders>
                  <w:vAlign w:val="center"/>
                </w:tcPr>
                <w:p w14:paraId="142FEFB1" w14:textId="77777777" w:rsidR="0047105C" w:rsidRDefault="0047105C">
                  <w:pPr>
                    <w:widowControl w:val="0"/>
                    <w:ind w:left="1468"/>
                    <w:rPr>
                      <w:rStyle w:val="nfase"/>
                      <w:i w:val="0"/>
                    </w:rPr>
                  </w:pPr>
                </w:p>
              </w:tc>
            </w:tr>
          </w:tbl>
          <w:p w14:paraId="5894445C" w14:textId="77777777" w:rsidR="0047105C" w:rsidRDefault="0047105C">
            <w:pPr>
              <w:widowControl w:val="0"/>
              <w:ind w:left="1468"/>
              <w:rPr>
                <w:rStyle w:val="nfase"/>
                <w:i w:val="0"/>
              </w:rPr>
            </w:pPr>
          </w:p>
        </w:tc>
      </w:tr>
      <w:tr w:rsidR="0047105C" w14:paraId="6E271D21" w14:textId="77777777">
        <w:tc>
          <w:tcPr>
            <w:tcW w:w="7515" w:type="dxa"/>
            <w:tcBorders>
              <w:bottom w:val="single" w:sz="6" w:space="0" w:color="FFFFFF"/>
            </w:tcBorders>
            <w:shd w:val="clear" w:color="auto" w:fill="FFFFFF"/>
            <w:vAlign w:val="center"/>
          </w:tcPr>
          <w:tbl>
            <w:tblPr>
              <w:tblW w:w="7050" w:type="dxa"/>
              <w:tblInd w:w="225" w:type="dxa"/>
              <w:tblLayout w:type="fixed"/>
              <w:tblCellMar>
                <w:left w:w="0" w:type="dxa"/>
                <w:right w:w="0" w:type="dxa"/>
              </w:tblCellMar>
              <w:tblLook w:val="04A0" w:firstRow="1" w:lastRow="0" w:firstColumn="1" w:lastColumn="0" w:noHBand="0" w:noVBand="1"/>
            </w:tblPr>
            <w:tblGrid>
              <w:gridCol w:w="7050"/>
            </w:tblGrid>
            <w:tr w:rsidR="0047105C" w14:paraId="4C81339E" w14:textId="77777777">
              <w:tc>
                <w:tcPr>
                  <w:tcW w:w="7050" w:type="dxa"/>
                  <w:tcBorders>
                    <w:top w:val="single" w:sz="6" w:space="0" w:color="FFFFFF"/>
                  </w:tcBorders>
                  <w:vAlign w:val="center"/>
                </w:tcPr>
                <w:p w14:paraId="2A424C98" w14:textId="77777777" w:rsidR="0047105C" w:rsidRDefault="003402B2">
                  <w:pPr>
                    <w:widowControl w:val="0"/>
                    <w:numPr>
                      <w:ilvl w:val="0"/>
                      <w:numId w:val="10"/>
                    </w:numPr>
                    <w:suppressAutoHyphens w:val="0"/>
                    <w:ind w:left="1468"/>
                    <w:rPr>
                      <w:rStyle w:val="nfase"/>
                      <w:i w:val="0"/>
                    </w:rPr>
                  </w:pPr>
                  <w:r>
                    <w:rPr>
                      <w:rStyle w:val="nfase"/>
                      <w:i w:val="0"/>
                    </w:rPr>
                    <w:t>Acalmar vítima</w:t>
                  </w:r>
                </w:p>
              </w:tc>
            </w:tr>
            <w:tr w:rsidR="0047105C" w14:paraId="63EA726D" w14:textId="77777777">
              <w:tc>
                <w:tcPr>
                  <w:tcW w:w="7050" w:type="dxa"/>
                  <w:vAlign w:val="center"/>
                </w:tcPr>
                <w:p w14:paraId="13A60A6B" w14:textId="77777777" w:rsidR="0047105C" w:rsidRDefault="003402B2">
                  <w:pPr>
                    <w:widowControl w:val="0"/>
                    <w:numPr>
                      <w:ilvl w:val="0"/>
                      <w:numId w:val="10"/>
                    </w:numPr>
                    <w:suppressAutoHyphens w:val="0"/>
                    <w:ind w:left="1468"/>
                    <w:rPr>
                      <w:rStyle w:val="nfase"/>
                      <w:i w:val="0"/>
                    </w:rPr>
                  </w:pPr>
                  <w:r>
                    <w:rPr>
                      <w:rStyle w:val="nfase"/>
                      <w:i w:val="0"/>
                    </w:rPr>
                    <w:t>Especializar-se profissionalmente</w:t>
                  </w:r>
                </w:p>
              </w:tc>
            </w:tr>
            <w:tr w:rsidR="0047105C" w14:paraId="639E3073" w14:textId="77777777">
              <w:tc>
                <w:tcPr>
                  <w:tcW w:w="7050" w:type="dxa"/>
                  <w:vAlign w:val="center"/>
                </w:tcPr>
                <w:p w14:paraId="3434AB58" w14:textId="77777777" w:rsidR="0047105C" w:rsidRDefault="003402B2">
                  <w:pPr>
                    <w:widowControl w:val="0"/>
                    <w:numPr>
                      <w:ilvl w:val="0"/>
                      <w:numId w:val="10"/>
                    </w:numPr>
                    <w:suppressAutoHyphens w:val="0"/>
                    <w:ind w:left="1468"/>
                    <w:rPr>
                      <w:rStyle w:val="nfase"/>
                      <w:i w:val="0"/>
                    </w:rPr>
                  </w:pPr>
                  <w:r>
                    <w:rPr>
                      <w:rStyle w:val="nfase"/>
                      <w:i w:val="0"/>
                    </w:rPr>
                    <w:t>Utilizar técnicas de salvamento e combate a incêndios</w:t>
                  </w:r>
                </w:p>
              </w:tc>
            </w:tr>
            <w:tr w:rsidR="0047105C" w14:paraId="3EA29B40" w14:textId="77777777">
              <w:tc>
                <w:tcPr>
                  <w:tcW w:w="7050" w:type="dxa"/>
                  <w:vAlign w:val="center"/>
                </w:tcPr>
                <w:p w14:paraId="46B591AE" w14:textId="77777777" w:rsidR="0047105C" w:rsidRDefault="003402B2">
                  <w:pPr>
                    <w:widowControl w:val="0"/>
                    <w:numPr>
                      <w:ilvl w:val="0"/>
                      <w:numId w:val="10"/>
                    </w:numPr>
                    <w:suppressAutoHyphens w:val="0"/>
                    <w:ind w:left="1468"/>
                    <w:rPr>
                      <w:rStyle w:val="nfase"/>
                      <w:i w:val="0"/>
                    </w:rPr>
                  </w:pPr>
                  <w:r>
                    <w:rPr>
                      <w:rStyle w:val="nfase"/>
                      <w:i w:val="0"/>
                    </w:rPr>
                    <w:t>Elaborar estatísticas</w:t>
                  </w:r>
                </w:p>
              </w:tc>
            </w:tr>
            <w:tr w:rsidR="0047105C" w14:paraId="2454B855" w14:textId="77777777">
              <w:tc>
                <w:tcPr>
                  <w:tcW w:w="7050" w:type="dxa"/>
                  <w:vAlign w:val="center"/>
                </w:tcPr>
                <w:p w14:paraId="7F2AB452" w14:textId="77777777" w:rsidR="0047105C" w:rsidRDefault="003402B2">
                  <w:pPr>
                    <w:widowControl w:val="0"/>
                    <w:numPr>
                      <w:ilvl w:val="0"/>
                      <w:numId w:val="10"/>
                    </w:numPr>
                    <w:suppressAutoHyphens w:val="0"/>
                    <w:ind w:left="1468"/>
                    <w:rPr>
                      <w:rStyle w:val="nfase"/>
                      <w:i w:val="0"/>
                    </w:rPr>
                  </w:pPr>
                  <w:r>
                    <w:rPr>
                      <w:rStyle w:val="nfase"/>
                      <w:i w:val="0"/>
                    </w:rPr>
                    <w:t>Apoiar instituições de combate a incêndio (Corpo de Bombeiros, Prefeitura, etc)</w:t>
                  </w:r>
                </w:p>
              </w:tc>
            </w:tr>
            <w:tr w:rsidR="0047105C" w14:paraId="193FA417" w14:textId="77777777">
              <w:tc>
                <w:tcPr>
                  <w:tcW w:w="7050" w:type="dxa"/>
                  <w:vAlign w:val="center"/>
                </w:tcPr>
                <w:p w14:paraId="6130692C" w14:textId="77777777" w:rsidR="0047105C" w:rsidRDefault="003402B2">
                  <w:pPr>
                    <w:widowControl w:val="0"/>
                    <w:numPr>
                      <w:ilvl w:val="0"/>
                      <w:numId w:val="10"/>
                    </w:numPr>
                    <w:suppressAutoHyphens w:val="0"/>
                    <w:ind w:left="1468"/>
                    <w:rPr>
                      <w:rStyle w:val="nfase"/>
                      <w:i w:val="0"/>
                    </w:rPr>
                  </w:pPr>
                  <w:r>
                    <w:rPr>
                      <w:rStyle w:val="nfase"/>
                      <w:i w:val="0"/>
                    </w:rPr>
                    <w:t>Trabalhar em equipe</w:t>
                  </w:r>
                </w:p>
              </w:tc>
            </w:tr>
            <w:tr w:rsidR="0047105C" w14:paraId="0037F632" w14:textId="77777777">
              <w:tc>
                <w:tcPr>
                  <w:tcW w:w="7050" w:type="dxa"/>
                  <w:vAlign w:val="center"/>
                </w:tcPr>
                <w:p w14:paraId="3986B76F" w14:textId="77777777" w:rsidR="0047105C" w:rsidRDefault="003402B2">
                  <w:pPr>
                    <w:widowControl w:val="0"/>
                    <w:numPr>
                      <w:ilvl w:val="0"/>
                      <w:numId w:val="10"/>
                    </w:numPr>
                    <w:suppressAutoHyphens w:val="0"/>
                    <w:ind w:left="1468"/>
                    <w:rPr>
                      <w:rStyle w:val="nfase"/>
                      <w:i w:val="0"/>
                    </w:rPr>
                  </w:pPr>
                  <w:r>
                    <w:rPr>
                      <w:rStyle w:val="nfase"/>
                      <w:i w:val="0"/>
                    </w:rPr>
                    <w:t>Zelar pelo meio ambiente</w:t>
                  </w:r>
                </w:p>
              </w:tc>
            </w:tr>
            <w:tr w:rsidR="0047105C" w14:paraId="74023E45" w14:textId="77777777">
              <w:tc>
                <w:tcPr>
                  <w:tcW w:w="7050" w:type="dxa"/>
                  <w:vAlign w:val="center"/>
                </w:tcPr>
                <w:p w14:paraId="7DEC799C" w14:textId="77777777" w:rsidR="0047105C" w:rsidRDefault="003402B2">
                  <w:pPr>
                    <w:widowControl w:val="0"/>
                    <w:numPr>
                      <w:ilvl w:val="0"/>
                      <w:numId w:val="10"/>
                    </w:numPr>
                    <w:suppressAutoHyphens w:val="0"/>
                    <w:ind w:left="1468"/>
                    <w:rPr>
                      <w:rStyle w:val="nfase"/>
                      <w:i w:val="0"/>
                    </w:rPr>
                  </w:pPr>
                  <w:r>
                    <w:rPr>
                      <w:rStyle w:val="nfase"/>
                      <w:i w:val="0"/>
                    </w:rPr>
                    <w:t>Proteger patrimônio</w:t>
                  </w:r>
                </w:p>
              </w:tc>
            </w:tr>
            <w:tr w:rsidR="0047105C" w14:paraId="68B3F56F" w14:textId="77777777">
              <w:tc>
                <w:tcPr>
                  <w:tcW w:w="7050" w:type="dxa"/>
                  <w:vAlign w:val="center"/>
                </w:tcPr>
                <w:p w14:paraId="151BDB2C" w14:textId="77777777" w:rsidR="0047105C" w:rsidRDefault="003402B2">
                  <w:pPr>
                    <w:widowControl w:val="0"/>
                    <w:numPr>
                      <w:ilvl w:val="0"/>
                      <w:numId w:val="10"/>
                    </w:numPr>
                    <w:suppressAutoHyphens w:val="0"/>
                    <w:ind w:left="1468"/>
                    <w:rPr>
                      <w:rStyle w:val="nfase"/>
                      <w:i w:val="0"/>
                    </w:rPr>
                  </w:pPr>
                  <w:r>
                    <w:rPr>
                      <w:rStyle w:val="nfase"/>
                      <w:i w:val="0"/>
                    </w:rPr>
                    <w:t>Requalificar-se profissionalmente</w:t>
                  </w:r>
                </w:p>
              </w:tc>
            </w:tr>
            <w:tr w:rsidR="0047105C" w14:paraId="32631A2A" w14:textId="77777777">
              <w:tc>
                <w:tcPr>
                  <w:tcW w:w="7050" w:type="dxa"/>
                  <w:vAlign w:val="center"/>
                </w:tcPr>
                <w:p w14:paraId="5ADB83FB" w14:textId="77777777" w:rsidR="0047105C" w:rsidRDefault="003402B2">
                  <w:pPr>
                    <w:widowControl w:val="0"/>
                    <w:numPr>
                      <w:ilvl w:val="0"/>
                      <w:numId w:val="10"/>
                    </w:numPr>
                    <w:suppressAutoHyphens w:val="0"/>
                    <w:ind w:left="1468"/>
                    <w:rPr>
                      <w:rStyle w:val="nfase"/>
                      <w:i w:val="0"/>
                    </w:rPr>
                  </w:pPr>
                  <w:r>
                    <w:rPr>
                      <w:rStyle w:val="nfase"/>
                      <w:i w:val="0"/>
                    </w:rPr>
                    <w:t>Demonstrar prontidão</w:t>
                  </w:r>
                </w:p>
              </w:tc>
            </w:tr>
            <w:tr w:rsidR="0047105C" w14:paraId="63FDFFDF" w14:textId="77777777">
              <w:tc>
                <w:tcPr>
                  <w:tcW w:w="7050" w:type="dxa"/>
                  <w:vAlign w:val="center"/>
                </w:tcPr>
                <w:p w14:paraId="1EEF78E7" w14:textId="77777777" w:rsidR="0047105C" w:rsidRDefault="003402B2">
                  <w:pPr>
                    <w:widowControl w:val="0"/>
                    <w:numPr>
                      <w:ilvl w:val="0"/>
                      <w:numId w:val="10"/>
                    </w:numPr>
                    <w:suppressAutoHyphens w:val="0"/>
                    <w:ind w:left="1468"/>
                    <w:rPr>
                      <w:rStyle w:val="nfase"/>
                      <w:i w:val="0"/>
                    </w:rPr>
                  </w:pPr>
                  <w:r>
                    <w:rPr>
                      <w:rStyle w:val="nfase"/>
                      <w:i w:val="0"/>
                    </w:rPr>
                    <w:t>Manter controle emocional</w:t>
                  </w:r>
                </w:p>
              </w:tc>
            </w:tr>
            <w:tr w:rsidR="0047105C" w14:paraId="235F7560" w14:textId="77777777">
              <w:tc>
                <w:tcPr>
                  <w:tcW w:w="7050" w:type="dxa"/>
                  <w:vAlign w:val="center"/>
                </w:tcPr>
                <w:p w14:paraId="224DF291" w14:textId="77777777" w:rsidR="0047105C" w:rsidRDefault="003402B2">
                  <w:pPr>
                    <w:widowControl w:val="0"/>
                    <w:numPr>
                      <w:ilvl w:val="0"/>
                      <w:numId w:val="10"/>
                    </w:numPr>
                    <w:suppressAutoHyphens w:val="0"/>
                    <w:ind w:left="1468"/>
                    <w:rPr>
                      <w:rStyle w:val="nfase"/>
                      <w:i w:val="0"/>
                    </w:rPr>
                  </w:pPr>
                  <w:r>
                    <w:rPr>
                      <w:rStyle w:val="nfase"/>
                      <w:i w:val="0"/>
                    </w:rPr>
                    <w:t>Relacionar-se com a comunidade</w:t>
                  </w:r>
                </w:p>
              </w:tc>
            </w:tr>
            <w:tr w:rsidR="0047105C" w14:paraId="0723DFDB" w14:textId="77777777">
              <w:tc>
                <w:tcPr>
                  <w:tcW w:w="7050" w:type="dxa"/>
                  <w:vAlign w:val="center"/>
                </w:tcPr>
                <w:p w14:paraId="2026AF68" w14:textId="77777777" w:rsidR="0047105C" w:rsidRDefault="003402B2">
                  <w:pPr>
                    <w:widowControl w:val="0"/>
                    <w:numPr>
                      <w:ilvl w:val="0"/>
                      <w:numId w:val="10"/>
                    </w:numPr>
                    <w:suppressAutoHyphens w:val="0"/>
                    <w:ind w:left="1468"/>
                    <w:rPr>
                      <w:rStyle w:val="nfase"/>
                      <w:i w:val="0"/>
                    </w:rPr>
                  </w:pPr>
                  <w:r>
                    <w:rPr>
                      <w:rStyle w:val="nfase"/>
                      <w:i w:val="0"/>
                    </w:rPr>
                    <w:t>Demonstrar solidariedade</w:t>
                  </w:r>
                </w:p>
              </w:tc>
            </w:tr>
            <w:tr w:rsidR="0047105C" w14:paraId="370B1172" w14:textId="77777777">
              <w:tc>
                <w:tcPr>
                  <w:tcW w:w="7050" w:type="dxa"/>
                  <w:vAlign w:val="center"/>
                </w:tcPr>
                <w:p w14:paraId="064F9B72" w14:textId="77777777" w:rsidR="0047105C" w:rsidRDefault="003402B2">
                  <w:pPr>
                    <w:widowControl w:val="0"/>
                    <w:numPr>
                      <w:ilvl w:val="0"/>
                      <w:numId w:val="10"/>
                    </w:numPr>
                    <w:suppressAutoHyphens w:val="0"/>
                    <w:ind w:left="1468"/>
                    <w:rPr>
                      <w:rStyle w:val="nfase"/>
                      <w:i w:val="0"/>
                    </w:rPr>
                  </w:pPr>
                  <w:r>
                    <w:rPr>
                      <w:rStyle w:val="nfase"/>
                      <w:i w:val="0"/>
                    </w:rPr>
                    <w:t>Demonstrar humanidade</w:t>
                  </w:r>
                </w:p>
              </w:tc>
            </w:tr>
            <w:tr w:rsidR="0047105C" w14:paraId="79A2104A" w14:textId="77777777">
              <w:tc>
                <w:tcPr>
                  <w:tcW w:w="7050" w:type="dxa"/>
                  <w:vAlign w:val="center"/>
                </w:tcPr>
                <w:p w14:paraId="3EA9229F" w14:textId="77777777" w:rsidR="0047105C" w:rsidRDefault="003402B2">
                  <w:pPr>
                    <w:widowControl w:val="0"/>
                    <w:numPr>
                      <w:ilvl w:val="0"/>
                      <w:numId w:val="10"/>
                    </w:numPr>
                    <w:suppressAutoHyphens w:val="0"/>
                    <w:ind w:left="1468"/>
                    <w:rPr>
                      <w:rStyle w:val="nfase"/>
                      <w:i w:val="0"/>
                    </w:rPr>
                  </w:pPr>
                  <w:r>
                    <w:rPr>
                      <w:rStyle w:val="nfase"/>
                      <w:i w:val="0"/>
                    </w:rPr>
                    <w:t>Trabalhar com ética</w:t>
                  </w:r>
                </w:p>
              </w:tc>
            </w:tr>
            <w:tr w:rsidR="0047105C" w14:paraId="1B773242" w14:textId="77777777">
              <w:tc>
                <w:tcPr>
                  <w:tcW w:w="7050" w:type="dxa"/>
                  <w:vAlign w:val="center"/>
                </w:tcPr>
                <w:p w14:paraId="5957E19D" w14:textId="77777777" w:rsidR="0047105C" w:rsidRDefault="003402B2">
                  <w:pPr>
                    <w:widowControl w:val="0"/>
                    <w:numPr>
                      <w:ilvl w:val="0"/>
                      <w:numId w:val="10"/>
                    </w:numPr>
                    <w:suppressAutoHyphens w:val="0"/>
                    <w:ind w:left="1468"/>
                    <w:rPr>
                      <w:rStyle w:val="nfase"/>
                      <w:i w:val="0"/>
                    </w:rPr>
                  </w:pPr>
                  <w:r>
                    <w:rPr>
                      <w:rStyle w:val="nfase"/>
                      <w:i w:val="0"/>
                    </w:rPr>
                    <w:t>Demonstrar resistência a fadiga</w:t>
                  </w:r>
                </w:p>
              </w:tc>
            </w:tr>
            <w:tr w:rsidR="0047105C" w14:paraId="2C59E403" w14:textId="77777777">
              <w:tc>
                <w:tcPr>
                  <w:tcW w:w="7050" w:type="dxa"/>
                  <w:vAlign w:val="center"/>
                </w:tcPr>
                <w:p w14:paraId="46CFC8DF" w14:textId="77777777" w:rsidR="0047105C" w:rsidRDefault="0047105C">
                  <w:pPr>
                    <w:widowControl w:val="0"/>
                    <w:ind w:left="1468"/>
                    <w:rPr>
                      <w:rStyle w:val="nfase"/>
                      <w:i w:val="0"/>
                    </w:rPr>
                  </w:pPr>
                </w:p>
              </w:tc>
            </w:tr>
            <w:tr w:rsidR="0047105C" w14:paraId="307DA6F1" w14:textId="77777777">
              <w:tc>
                <w:tcPr>
                  <w:tcW w:w="7050" w:type="dxa"/>
                  <w:tcBorders>
                    <w:bottom w:val="single" w:sz="6" w:space="0" w:color="FFFFFF"/>
                  </w:tcBorders>
                  <w:vAlign w:val="center"/>
                </w:tcPr>
                <w:p w14:paraId="0F8D0822" w14:textId="77777777" w:rsidR="0047105C" w:rsidRDefault="003402B2">
                  <w:pPr>
                    <w:widowControl w:val="0"/>
                    <w:numPr>
                      <w:ilvl w:val="0"/>
                      <w:numId w:val="10"/>
                    </w:numPr>
                    <w:suppressAutoHyphens w:val="0"/>
                    <w:ind w:left="1468"/>
                    <w:rPr>
                      <w:rStyle w:val="nfase"/>
                      <w:i w:val="0"/>
                    </w:rPr>
                  </w:pPr>
                  <w:r>
                    <w:rPr>
                      <w:rStyle w:val="nfase"/>
                      <w:i w:val="0"/>
                    </w:rPr>
                    <w:t>Inspirar confiança</w:t>
                  </w:r>
                </w:p>
              </w:tc>
            </w:tr>
          </w:tbl>
          <w:p w14:paraId="5F7A33EE" w14:textId="77777777" w:rsidR="0047105C" w:rsidRDefault="0047105C">
            <w:pPr>
              <w:widowControl w:val="0"/>
              <w:ind w:left="1468"/>
              <w:rPr>
                <w:rStyle w:val="nfase"/>
                <w:i w:val="0"/>
              </w:rPr>
            </w:pPr>
          </w:p>
        </w:tc>
      </w:tr>
    </w:tbl>
    <w:p w14:paraId="6D957BDD" w14:textId="77777777" w:rsidR="0047105C" w:rsidRDefault="0047105C">
      <w:pPr>
        <w:rPr>
          <w:rStyle w:val="nfase"/>
        </w:rPr>
      </w:pPr>
    </w:p>
    <w:p w14:paraId="1ABDB750" w14:textId="77777777" w:rsidR="0047105C" w:rsidRDefault="003402B2">
      <w:pPr>
        <w:widowControl w:val="0"/>
        <w:spacing w:before="120" w:after="120" w:line="276" w:lineRule="auto"/>
        <w:ind w:left="844"/>
        <w:jc w:val="both"/>
        <w:rPr>
          <w:rFonts w:cs="Arial"/>
          <w:szCs w:val="20"/>
        </w:rPr>
      </w:pPr>
      <w:r>
        <w:rPr>
          <w:rFonts w:cs="Arial"/>
          <w:szCs w:val="20"/>
        </w:rPr>
        <w:t xml:space="preserve"> </w:t>
      </w:r>
    </w:p>
    <w:p w14:paraId="7B2E2C6F" w14:textId="77777777" w:rsidR="0047105C" w:rsidRDefault="003402B2" w:rsidP="003402B2">
      <w:pPr>
        <w:pStyle w:val="PargrafodaLista"/>
        <w:widowControl w:val="0"/>
        <w:numPr>
          <w:ilvl w:val="1"/>
          <w:numId w:val="12"/>
        </w:numPr>
        <w:spacing w:before="120" w:after="120" w:line="276" w:lineRule="auto"/>
        <w:ind w:left="1208" w:hanging="499"/>
        <w:contextualSpacing w:val="0"/>
        <w:jc w:val="both"/>
        <w:rPr>
          <w:rFonts w:cs="Arial"/>
          <w:szCs w:val="20"/>
        </w:rPr>
      </w:pPr>
      <w:r>
        <w:rPr>
          <w:rFonts w:cs="Arial"/>
          <w:szCs w:val="20"/>
        </w:rPr>
        <w:t>A Contratada deve observar o disposto no art. 4º, da Resolução n. 156, do Conselho Nacional de Justiça quanto à contratação ou manutenção de empregado colocado à disposição do Tribunal para o exercício de funções de chefia.</w:t>
      </w:r>
    </w:p>
    <w:p w14:paraId="356B9D41" w14:textId="77777777" w:rsidR="0047105C" w:rsidRDefault="003402B2" w:rsidP="003402B2">
      <w:pPr>
        <w:pStyle w:val="PargrafodaLista"/>
        <w:widowControl w:val="0"/>
        <w:numPr>
          <w:ilvl w:val="1"/>
          <w:numId w:val="12"/>
        </w:numPr>
        <w:spacing w:before="120" w:after="120" w:line="276" w:lineRule="auto"/>
        <w:ind w:left="1208" w:hanging="499"/>
        <w:contextualSpacing w:val="0"/>
        <w:jc w:val="both"/>
        <w:rPr>
          <w:rFonts w:cs="Arial"/>
          <w:szCs w:val="20"/>
        </w:rPr>
      </w:pPr>
      <w:r>
        <w:rPr>
          <w:rFonts w:cs="Arial"/>
          <w:szCs w:val="20"/>
        </w:rPr>
        <w:t xml:space="preserve">Tribunal disponibilizará à empresa contratada, para fins de prestação dos serviços, os recursos necessários para viabilizar as operações. </w:t>
      </w:r>
    </w:p>
    <w:p w14:paraId="7C7C950F" w14:textId="77777777" w:rsidR="0047105C" w:rsidRDefault="003402B2" w:rsidP="003402B2">
      <w:pPr>
        <w:pStyle w:val="PargrafodaLista"/>
        <w:widowControl w:val="0"/>
        <w:numPr>
          <w:ilvl w:val="1"/>
          <w:numId w:val="12"/>
        </w:numPr>
        <w:spacing w:before="120" w:after="120" w:line="276" w:lineRule="auto"/>
        <w:ind w:left="1208" w:hanging="499"/>
        <w:contextualSpacing w:val="0"/>
        <w:jc w:val="both"/>
        <w:rPr>
          <w:rFonts w:cs="Arial"/>
          <w:szCs w:val="20"/>
        </w:rPr>
      </w:pPr>
      <w:r>
        <w:rPr>
          <w:rFonts w:cs="Arial"/>
          <w:szCs w:val="20"/>
        </w:rPr>
        <w:t>A execução dos serviços dar-se-á inicialmente com a visita técnica da CONTRATADA, juntamente com o CONTRATANTE, ao local para reconhecimento dos trabalhos e entendimento do solicitado. Dúvidas poderão ser sanadas durante a visita, em consulta telefônica ou em nova visita física ao local.</w:t>
      </w:r>
    </w:p>
    <w:p w14:paraId="526F6778" w14:textId="77777777" w:rsidR="0047105C" w:rsidRDefault="003402B2" w:rsidP="003402B2">
      <w:pPr>
        <w:pStyle w:val="PargrafodaLista"/>
        <w:widowControl w:val="0"/>
        <w:numPr>
          <w:ilvl w:val="1"/>
          <w:numId w:val="12"/>
        </w:numPr>
        <w:spacing w:before="120" w:after="120" w:line="276" w:lineRule="auto"/>
        <w:ind w:left="1208" w:hanging="499"/>
        <w:contextualSpacing w:val="0"/>
        <w:jc w:val="both"/>
        <w:rPr>
          <w:rFonts w:cs="Arial"/>
          <w:szCs w:val="20"/>
        </w:rPr>
      </w:pPr>
      <w:r>
        <w:rPr>
          <w:rFonts w:cs="Arial"/>
          <w:szCs w:val="20"/>
        </w:rPr>
        <w:t>A CONTRATADA deverá seguir os padrões, normas e procedimentos técnicos aplicáveis na execução dos serviços sob sua responsabilidade, definidas por instituições como ANSI/TIA/EIA, ABNT e INMETRO.</w:t>
      </w:r>
    </w:p>
    <w:p w14:paraId="16E14CB9" w14:textId="77777777" w:rsidR="0047105C" w:rsidRDefault="003402B2" w:rsidP="003402B2">
      <w:pPr>
        <w:pStyle w:val="PargrafodaLista"/>
        <w:widowControl w:val="0"/>
        <w:numPr>
          <w:ilvl w:val="1"/>
          <w:numId w:val="12"/>
        </w:numPr>
        <w:spacing w:before="120" w:after="120" w:line="276" w:lineRule="auto"/>
        <w:ind w:left="1208" w:hanging="499"/>
        <w:contextualSpacing w:val="0"/>
        <w:jc w:val="both"/>
        <w:rPr>
          <w:rFonts w:cs="Arial"/>
          <w:szCs w:val="20"/>
        </w:rPr>
      </w:pPr>
      <w:r>
        <w:rPr>
          <w:rFonts w:cs="Arial"/>
          <w:szCs w:val="20"/>
        </w:rPr>
        <w:t>A movimentação de pessoas e materiais para realização de serviços é de responsabilidade da CONTRATADA.</w:t>
      </w:r>
    </w:p>
    <w:p w14:paraId="5C491EC9" w14:textId="77777777" w:rsidR="0047105C" w:rsidRDefault="003402B2" w:rsidP="003402B2">
      <w:pPr>
        <w:pStyle w:val="PargrafodaLista"/>
        <w:widowControl w:val="0"/>
        <w:numPr>
          <w:ilvl w:val="1"/>
          <w:numId w:val="12"/>
        </w:numPr>
        <w:spacing w:before="120" w:after="120" w:line="276" w:lineRule="auto"/>
        <w:ind w:left="1208" w:hanging="499"/>
        <w:contextualSpacing w:val="0"/>
        <w:jc w:val="both"/>
        <w:rPr>
          <w:rFonts w:cs="Arial"/>
          <w:szCs w:val="20"/>
        </w:rPr>
      </w:pPr>
      <w:r>
        <w:rPr>
          <w:rFonts w:cs="Arial"/>
          <w:szCs w:val="20"/>
        </w:rPr>
        <w:t>Quando for necessário o deslocamento intrajornada objetivando a realização e atividades decorrentes da função, que demande utilização e veículos, esse será providenciado pelo CONTRATANTE e a condução ficará a cargo de servidor do quadro do TRT.</w:t>
      </w:r>
    </w:p>
    <w:p w14:paraId="7C2EED17" w14:textId="77777777" w:rsidR="0047105C" w:rsidRDefault="003402B2" w:rsidP="003402B2">
      <w:pPr>
        <w:pStyle w:val="PargrafodaLista"/>
        <w:widowControl w:val="0"/>
        <w:numPr>
          <w:ilvl w:val="1"/>
          <w:numId w:val="12"/>
        </w:numPr>
        <w:spacing w:before="120" w:after="120" w:line="276" w:lineRule="auto"/>
        <w:ind w:left="1208" w:hanging="499"/>
        <w:contextualSpacing w:val="0"/>
        <w:jc w:val="both"/>
        <w:rPr>
          <w:rFonts w:cs="Arial"/>
          <w:szCs w:val="20"/>
        </w:rPr>
      </w:pPr>
      <w:r>
        <w:rPr>
          <w:rFonts w:cs="Arial"/>
          <w:szCs w:val="20"/>
        </w:rPr>
        <w:t xml:space="preserve">O TRT 9ª Região se reserva o direito de efetuar inspeções de qualidade e medição dos serviços em qualquer tempo, nos serviços realizados pela CONTRATADA. Essa </w:t>
      </w:r>
      <w:r>
        <w:rPr>
          <w:rFonts w:cs="Arial"/>
          <w:szCs w:val="20"/>
        </w:rPr>
        <w:lastRenderedPageBreak/>
        <w:t>inspeção poderá ser realizada pelo próprio TRT 9ª Região ou, a seu critério, por empresa especializada contratada para esse fim.</w:t>
      </w:r>
    </w:p>
    <w:p w14:paraId="2F4A9706" w14:textId="77777777" w:rsidR="0047105C" w:rsidRDefault="0047105C">
      <w:pPr>
        <w:widowControl w:val="0"/>
        <w:spacing w:before="120" w:after="120" w:line="276" w:lineRule="auto"/>
        <w:ind w:left="1282"/>
        <w:jc w:val="both"/>
        <w:rPr>
          <w:rFonts w:cs="Arial"/>
          <w:szCs w:val="20"/>
        </w:rPr>
      </w:pPr>
    </w:p>
    <w:p w14:paraId="5B908AD5" w14:textId="77777777" w:rsidR="0047105C" w:rsidRDefault="003402B2" w:rsidP="003402B2">
      <w:pPr>
        <w:pStyle w:val="Nivel01"/>
        <w:keepNext w:val="0"/>
        <w:keepLines w:val="0"/>
        <w:widowControl w:val="0"/>
        <w:numPr>
          <w:ilvl w:val="0"/>
          <w:numId w:val="82"/>
        </w:numPr>
        <w:spacing w:before="240"/>
        <w:ind w:left="567" w:right="-17" w:hanging="425"/>
        <w:rPr>
          <w:rFonts w:cs="Arial"/>
        </w:rPr>
      </w:pPr>
      <w:r>
        <w:rPr>
          <w:rFonts w:cs="Arial"/>
        </w:rPr>
        <w:t>DATA DE INÍCIO, DIAS E HORÁRIO DA EXECUÇÃO DOS SERVIÇOS</w:t>
      </w:r>
    </w:p>
    <w:p w14:paraId="532AFC6C" w14:textId="703A6635" w:rsidR="0047105C" w:rsidRDefault="003402B2" w:rsidP="003402B2">
      <w:pPr>
        <w:widowControl w:val="0"/>
        <w:numPr>
          <w:ilvl w:val="1"/>
          <w:numId w:val="83"/>
        </w:numPr>
        <w:spacing w:before="120" w:after="120" w:line="276" w:lineRule="auto"/>
        <w:ind w:left="1276" w:hanging="715"/>
        <w:jc w:val="both"/>
        <w:rPr>
          <w:rFonts w:cs="Arial"/>
          <w:szCs w:val="20"/>
        </w:rPr>
      </w:pPr>
      <w:r>
        <w:rPr>
          <w:rFonts w:cs="Arial"/>
          <w:szCs w:val="20"/>
        </w:rPr>
        <w:t xml:space="preserve">O serviço terá </w:t>
      </w:r>
      <w:r w:rsidR="00D65C18">
        <w:rPr>
          <w:rFonts w:cs="Arial"/>
          <w:szCs w:val="20"/>
        </w:rPr>
        <w:t>início no</w:t>
      </w:r>
      <w:r>
        <w:rPr>
          <w:rFonts w:cs="Arial"/>
          <w:szCs w:val="20"/>
        </w:rPr>
        <w:t xml:space="preserve"> prazo de até 10 dias após o Tribunal emitir o Termo de Liberação de Início dos Serviços.</w:t>
      </w:r>
    </w:p>
    <w:p w14:paraId="33229C6B" w14:textId="77777777" w:rsidR="0047105C" w:rsidRDefault="003402B2" w:rsidP="003402B2">
      <w:pPr>
        <w:widowControl w:val="0"/>
        <w:numPr>
          <w:ilvl w:val="1"/>
          <w:numId w:val="84"/>
        </w:numPr>
        <w:spacing w:before="120" w:after="120" w:line="276" w:lineRule="auto"/>
        <w:ind w:hanging="715"/>
        <w:jc w:val="both"/>
        <w:rPr>
          <w:rFonts w:cs="Arial"/>
          <w:szCs w:val="20"/>
        </w:rPr>
      </w:pPr>
      <w:r>
        <w:rPr>
          <w:rFonts w:cs="Arial"/>
          <w:szCs w:val="20"/>
        </w:rPr>
        <w:t>O horário de trabalho de todos os colaboradores será organizado a critério do Tribunal, entre 6h e 22h, respeitada a carga horária semanal. Assim, a jornada diária poderá ser elastecida, com compensação durante a semana (de segunda a sexta feira), desde que não extrapole o limite semanal de horas.</w:t>
      </w:r>
    </w:p>
    <w:p w14:paraId="51D77EE6" w14:textId="77777777" w:rsidR="0047105C" w:rsidRDefault="003402B2" w:rsidP="003402B2">
      <w:pPr>
        <w:widowControl w:val="0"/>
        <w:numPr>
          <w:ilvl w:val="1"/>
          <w:numId w:val="85"/>
        </w:numPr>
        <w:spacing w:before="120" w:after="120" w:line="276" w:lineRule="auto"/>
        <w:ind w:hanging="715"/>
        <w:jc w:val="both"/>
        <w:rPr>
          <w:rFonts w:cs="Arial"/>
          <w:szCs w:val="20"/>
        </w:rPr>
      </w:pPr>
      <w:r>
        <w:rPr>
          <w:rFonts w:cs="Arial"/>
          <w:szCs w:val="20"/>
        </w:rPr>
        <w:t>Os intervalos para refeição observarão os critérios a serem estabelecidos pelo Tribunal, dentro dos parâmetros legais.</w:t>
      </w:r>
    </w:p>
    <w:p w14:paraId="532C2913" w14:textId="77777777" w:rsidR="0047105C" w:rsidRDefault="003402B2" w:rsidP="003402B2">
      <w:pPr>
        <w:widowControl w:val="0"/>
        <w:numPr>
          <w:ilvl w:val="1"/>
          <w:numId w:val="86"/>
        </w:numPr>
        <w:spacing w:before="120" w:after="120" w:line="276" w:lineRule="auto"/>
        <w:ind w:hanging="715"/>
        <w:jc w:val="both"/>
        <w:rPr>
          <w:rFonts w:cs="Arial"/>
          <w:szCs w:val="20"/>
        </w:rPr>
      </w:pPr>
      <w:r>
        <w:rPr>
          <w:rFonts w:cs="Arial"/>
          <w:szCs w:val="20"/>
        </w:rPr>
        <w:t>O registro de frequência dar-se-á por ponto eletrônico (biometria) conforme recomenda a Súmula 338/TST, nas unidades com número superior de 20 (vinte) empregados, disponibilizando registro mensal impresso e em formato digital ao Núcleo de Gestão de Terceiros, devendo ser fornecido pela empresa contratada todo o sistema necessário para o apontamento e armazenamento das informações. Nas demais edificações o registro da frequência poderá ser realizado mediante assinatura em folha/livro/ficha, etc., com marcação do horário fiel de entrada e saída (deverão tais documentos permanecer no local do trabalho).</w:t>
      </w:r>
    </w:p>
    <w:p w14:paraId="6030B0D7" w14:textId="273B7920" w:rsidR="0047105C" w:rsidRDefault="003402B2" w:rsidP="003402B2">
      <w:pPr>
        <w:widowControl w:val="0"/>
        <w:numPr>
          <w:ilvl w:val="1"/>
          <w:numId w:val="87"/>
        </w:numPr>
        <w:spacing w:before="120" w:after="120" w:line="276" w:lineRule="auto"/>
        <w:ind w:hanging="715"/>
        <w:jc w:val="both"/>
        <w:rPr>
          <w:rFonts w:cs="Arial"/>
          <w:szCs w:val="20"/>
        </w:rPr>
      </w:pPr>
      <w:r>
        <w:rPr>
          <w:rFonts w:cs="Arial"/>
          <w:szCs w:val="20"/>
        </w:rPr>
        <w:t>Havendo necessidade de prolongar a jornada diária, as horas extras excedentes, no máximo duas horas diárias, serão pagas de acordo</w:t>
      </w:r>
      <w:r w:rsidR="00343A18">
        <w:rPr>
          <w:rFonts w:cs="Arial"/>
          <w:szCs w:val="20"/>
        </w:rPr>
        <w:t xml:space="preserve"> com a norma coletiva aplicável à contratação.</w:t>
      </w:r>
      <w:r>
        <w:rPr>
          <w:rFonts w:cs="Arial"/>
          <w:szCs w:val="20"/>
        </w:rPr>
        <w:t xml:space="preserve"> Na hipótese de necessidade do serviço extraordinário, quando solicitado pelo CONTRATANTE, a empresa deverá discriminar a realização das horas extras na nota fiscal respectiva e comprovar sua execução por meio de registro de frequência, para recebimento do valor respectivo.</w:t>
      </w:r>
    </w:p>
    <w:p w14:paraId="46FD1A5F" w14:textId="77777777" w:rsidR="0047105C" w:rsidRDefault="003402B2" w:rsidP="003402B2">
      <w:pPr>
        <w:widowControl w:val="0"/>
        <w:numPr>
          <w:ilvl w:val="1"/>
          <w:numId w:val="88"/>
        </w:numPr>
        <w:spacing w:before="120" w:after="120" w:line="276" w:lineRule="auto"/>
        <w:ind w:hanging="715"/>
        <w:jc w:val="both"/>
        <w:rPr>
          <w:rFonts w:cs="Arial"/>
          <w:szCs w:val="20"/>
        </w:rPr>
      </w:pPr>
      <w:r>
        <w:rPr>
          <w:rFonts w:cs="Arial"/>
          <w:szCs w:val="20"/>
        </w:rPr>
        <w:t xml:space="preserve">Em casos extraordinários/excepcionais o TRT poderá alterar o período da jornada de trabalho, antecipando ou prolongando os limites previstos (6:00 às 22:00h), com pagamento de eventuais reflexos (hora-extra, horário noturno, DSR, etc) decorrentes na remuneração dos profissionais, quando não for possível solução mediante compensação de jornada. </w:t>
      </w:r>
    </w:p>
    <w:p w14:paraId="76E9886C" w14:textId="77777777" w:rsidR="0047105C" w:rsidRDefault="003402B2" w:rsidP="003402B2">
      <w:pPr>
        <w:widowControl w:val="0"/>
        <w:numPr>
          <w:ilvl w:val="1"/>
          <w:numId w:val="89"/>
        </w:numPr>
        <w:spacing w:before="120" w:after="120" w:line="276" w:lineRule="auto"/>
        <w:ind w:hanging="715"/>
        <w:jc w:val="both"/>
        <w:rPr>
          <w:rFonts w:cs="Arial"/>
          <w:szCs w:val="20"/>
        </w:rPr>
      </w:pPr>
      <w:r>
        <w:rPr>
          <w:rFonts w:cs="Arial"/>
          <w:szCs w:val="20"/>
        </w:rPr>
        <w:t>O pagamento acima referido, quando devido, ocorrerá com base em planilha específica a ser elaborada posteriormente, tendo como base a remuneração dos profissionais e os reflexos diretos decorrentes, com cálculo e retenção das provisões, bem como acréscimo do valor a título de despesas administrativas e lucro, nos mesmos parâmetros (percentuais) previstos na planilha da proposta da licitante.</w:t>
      </w:r>
    </w:p>
    <w:p w14:paraId="7823963C" w14:textId="77777777" w:rsidR="0047105C" w:rsidRDefault="0047105C">
      <w:pPr>
        <w:widowControl w:val="0"/>
        <w:spacing w:before="120" w:after="120" w:line="276" w:lineRule="auto"/>
        <w:ind w:left="1282"/>
        <w:jc w:val="both"/>
        <w:rPr>
          <w:rFonts w:cs="Arial"/>
          <w:szCs w:val="20"/>
        </w:rPr>
      </w:pPr>
    </w:p>
    <w:p w14:paraId="08477782" w14:textId="77777777" w:rsidR="0047105C" w:rsidRDefault="003402B2" w:rsidP="003402B2">
      <w:pPr>
        <w:pStyle w:val="Nivel01"/>
        <w:keepNext w:val="0"/>
        <w:keepLines w:val="0"/>
        <w:widowControl w:val="0"/>
        <w:numPr>
          <w:ilvl w:val="0"/>
          <w:numId w:val="90"/>
        </w:numPr>
        <w:spacing w:before="240"/>
        <w:ind w:left="567" w:right="-17" w:hanging="425"/>
        <w:rPr>
          <w:rFonts w:cs="Arial"/>
        </w:rPr>
      </w:pPr>
      <w:r>
        <w:rPr>
          <w:rFonts w:cs="Arial"/>
        </w:rPr>
        <w:t>MODELO DE GESTÃO DO CONTRATO</w:t>
      </w:r>
    </w:p>
    <w:p w14:paraId="38C06582" w14:textId="77777777" w:rsidR="0047105C" w:rsidRDefault="003402B2" w:rsidP="003402B2">
      <w:pPr>
        <w:widowControl w:val="0"/>
        <w:numPr>
          <w:ilvl w:val="1"/>
          <w:numId w:val="91"/>
        </w:numPr>
        <w:spacing w:before="120" w:after="120" w:line="276" w:lineRule="auto"/>
        <w:ind w:left="1276" w:hanging="715"/>
        <w:jc w:val="both"/>
        <w:rPr>
          <w:rFonts w:cs="Arial"/>
          <w:szCs w:val="20"/>
        </w:rPr>
      </w:pPr>
      <w:r>
        <w:rPr>
          <w:rFonts w:cs="Arial"/>
          <w:szCs w:val="20"/>
        </w:rPr>
        <w:t>O Modelo de Gestão do Contrato dar-se-á com fundamento na Instrução Normativa MPDG nª 05/2017 e eventuais alterações posteriores, bem como à luz dos normativos internos do Tribunal.</w:t>
      </w:r>
    </w:p>
    <w:p w14:paraId="4802F74E" w14:textId="77777777" w:rsidR="0047105C" w:rsidRDefault="003402B2" w:rsidP="003402B2">
      <w:pPr>
        <w:widowControl w:val="0"/>
        <w:numPr>
          <w:ilvl w:val="1"/>
          <w:numId w:val="92"/>
        </w:numPr>
        <w:spacing w:before="120" w:after="120" w:line="276" w:lineRule="auto"/>
        <w:ind w:hanging="715"/>
        <w:jc w:val="both"/>
        <w:rPr>
          <w:rFonts w:cs="Arial"/>
          <w:szCs w:val="20"/>
        </w:rPr>
      </w:pPr>
      <w:r>
        <w:rPr>
          <w:rFonts w:cs="Arial"/>
          <w:szCs w:val="20"/>
        </w:rPr>
        <w:t xml:space="preserve">As atividades de gestão e fiscalização da execução contratual são o conjunto de ações que tem por objetivo aferir o cumprimento dos resultados previstos pela Administração para os serviços contratados, verificar a regularidade das obrigações previdenciárias, fiscais e trabalhistas, bem como prestar apoio à instrução processual e o encaminhamento da documentação pertinente ao setor de contratos para a </w:t>
      </w:r>
      <w:r>
        <w:rPr>
          <w:rFonts w:cs="Arial"/>
          <w:szCs w:val="20"/>
        </w:rPr>
        <w:lastRenderedPageBreak/>
        <w:t>formalização dos procedimentos relativos a repactuação, alteração, reequilíbrio, prorrogação, pagamento, eventual aplicação de sanções, extinção dos contratos, dentre outras, com vista a assegurar o cumprimento das cláusulas avençadas e a solução de problemas relativos ao objeto.</w:t>
      </w:r>
    </w:p>
    <w:p w14:paraId="34D64553" w14:textId="77777777" w:rsidR="0047105C" w:rsidRDefault="003402B2" w:rsidP="003402B2">
      <w:pPr>
        <w:widowControl w:val="0"/>
        <w:numPr>
          <w:ilvl w:val="1"/>
          <w:numId w:val="93"/>
        </w:numPr>
        <w:spacing w:before="120" w:after="120" w:line="276" w:lineRule="auto"/>
        <w:ind w:hanging="715"/>
        <w:jc w:val="both"/>
        <w:rPr>
          <w:rFonts w:cs="Arial"/>
          <w:szCs w:val="20"/>
        </w:rPr>
      </w:pPr>
      <w:r>
        <w:rPr>
          <w:rFonts w:cs="Arial"/>
          <w:szCs w:val="20"/>
        </w:rPr>
        <w:t xml:space="preserve">O conjunto de atividades de que trata o item anterior compete ao gestor da execução dos contratos, auxiliado pela fiscalização. </w:t>
      </w:r>
    </w:p>
    <w:p w14:paraId="1B2E60C3" w14:textId="77777777" w:rsidR="0047105C" w:rsidRDefault="003402B2" w:rsidP="003402B2">
      <w:pPr>
        <w:widowControl w:val="0"/>
        <w:numPr>
          <w:ilvl w:val="1"/>
          <w:numId w:val="94"/>
        </w:numPr>
        <w:spacing w:before="120" w:after="120" w:line="276" w:lineRule="auto"/>
        <w:ind w:hanging="715"/>
        <w:jc w:val="both"/>
        <w:rPr>
          <w:rFonts w:cs="Arial"/>
          <w:szCs w:val="20"/>
        </w:rPr>
      </w:pPr>
      <w:r>
        <w:rPr>
          <w:rFonts w:cs="Arial"/>
          <w:szCs w:val="20"/>
        </w:rPr>
        <w:t>As atividades de gestão e fiscalização da execução contratual devem ser realizadas de forma preventiva, rotineira e sistemática.</w:t>
      </w:r>
    </w:p>
    <w:p w14:paraId="5D42E9FC" w14:textId="77777777" w:rsidR="0047105C" w:rsidRDefault="003402B2" w:rsidP="003402B2">
      <w:pPr>
        <w:widowControl w:val="0"/>
        <w:numPr>
          <w:ilvl w:val="1"/>
          <w:numId w:val="95"/>
        </w:numPr>
        <w:spacing w:before="120" w:after="120" w:line="276" w:lineRule="auto"/>
        <w:ind w:hanging="715"/>
        <w:jc w:val="both"/>
        <w:rPr>
          <w:rFonts w:cs="Arial"/>
          <w:szCs w:val="20"/>
        </w:rPr>
      </w:pPr>
      <w:r>
        <w:rPr>
          <w:rFonts w:cs="Arial"/>
          <w:szCs w:val="20"/>
        </w:rPr>
        <w:t>A gestão contratual do objeto relativo a este Termo de Referência se dará por meio do Núcleo de Gestão de Terceiros da Secretaria de Licitações e Contratos.</w:t>
      </w:r>
    </w:p>
    <w:p w14:paraId="6B175DE2" w14:textId="77777777" w:rsidR="0047105C" w:rsidRDefault="003402B2" w:rsidP="003402B2">
      <w:pPr>
        <w:pStyle w:val="Nivel01"/>
        <w:keepNext w:val="0"/>
        <w:keepLines w:val="0"/>
        <w:widowControl w:val="0"/>
        <w:numPr>
          <w:ilvl w:val="0"/>
          <w:numId w:val="96"/>
        </w:numPr>
        <w:spacing w:before="240"/>
        <w:ind w:left="567" w:right="-17" w:hanging="359"/>
        <w:rPr>
          <w:rFonts w:cs="Arial"/>
        </w:rPr>
      </w:pPr>
      <w:r>
        <w:rPr>
          <w:rFonts w:cs="Arial"/>
        </w:rPr>
        <w:t>UNIFORMES E EQUIPAMENTOS DE PROTEÇÃO INDIVIDUAL</w:t>
      </w:r>
    </w:p>
    <w:p w14:paraId="7A79922C" w14:textId="77777777" w:rsidR="0047105C" w:rsidRDefault="003402B2" w:rsidP="003402B2">
      <w:pPr>
        <w:widowControl w:val="0"/>
        <w:numPr>
          <w:ilvl w:val="1"/>
          <w:numId w:val="97"/>
        </w:numPr>
        <w:spacing w:before="120" w:after="120" w:line="276" w:lineRule="auto"/>
        <w:ind w:left="1276" w:hanging="715"/>
        <w:jc w:val="both"/>
        <w:rPr>
          <w:rFonts w:cs="Arial"/>
          <w:szCs w:val="20"/>
        </w:rPr>
      </w:pPr>
      <w:r>
        <w:rPr>
          <w:rFonts w:cs="Arial"/>
          <w:szCs w:val="20"/>
        </w:rPr>
        <w:t>Caberá à Contratada fornecer aos seus empregados, para uso obrigatório, sem custo para eles, crachá de identificação, equipamentos de proteção individuais (EPIs) e uniforme.</w:t>
      </w:r>
    </w:p>
    <w:p w14:paraId="24E9918E" w14:textId="77777777" w:rsidR="0047105C" w:rsidRDefault="003402B2" w:rsidP="003402B2">
      <w:pPr>
        <w:widowControl w:val="0"/>
        <w:numPr>
          <w:ilvl w:val="1"/>
          <w:numId w:val="98"/>
        </w:numPr>
        <w:spacing w:before="120" w:after="120" w:line="276" w:lineRule="auto"/>
        <w:ind w:hanging="715"/>
        <w:jc w:val="both"/>
        <w:rPr>
          <w:rFonts w:cs="Arial"/>
          <w:szCs w:val="20"/>
        </w:rPr>
      </w:pPr>
      <w:r>
        <w:rPr>
          <w:rFonts w:cs="Arial"/>
          <w:szCs w:val="20"/>
        </w:rPr>
        <w:t>O quantitativo de peças de uniforme a ser fornecido a cada empregado e a especificação dos itens é a seguinte:</w:t>
      </w:r>
    </w:p>
    <w:tbl>
      <w:tblPr>
        <w:tblW w:w="7655" w:type="dxa"/>
        <w:tblInd w:w="1271" w:type="dxa"/>
        <w:tblLayout w:type="fixed"/>
        <w:tblLook w:val="04A0" w:firstRow="1" w:lastRow="0" w:firstColumn="1" w:lastColumn="0" w:noHBand="0" w:noVBand="1"/>
      </w:tblPr>
      <w:tblGrid>
        <w:gridCol w:w="708"/>
        <w:gridCol w:w="5630"/>
        <w:gridCol w:w="1317"/>
      </w:tblGrid>
      <w:tr w:rsidR="0047105C" w14:paraId="6524942B" w14:textId="77777777">
        <w:tc>
          <w:tcPr>
            <w:tcW w:w="708" w:type="dxa"/>
            <w:tcBorders>
              <w:top w:val="single" w:sz="4" w:space="0" w:color="000000"/>
              <w:left w:val="single" w:sz="4" w:space="0" w:color="000000"/>
              <w:bottom w:val="single" w:sz="4" w:space="0" w:color="000000"/>
              <w:right w:val="single" w:sz="4" w:space="0" w:color="000000"/>
            </w:tcBorders>
            <w:shd w:val="pct20" w:color="auto" w:fill="auto"/>
          </w:tcPr>
          <w:p w14:paraId="2F81B9E5" w14:textId="77777777" w:rsidR="0047105C" w:rsidRDefault="003402B2">
            <w:pPr>
              <w:widowControl w:val="0"/>
              <w:jc w:val="center"/>
              <w:rPr>
                <w:rFonts w:cs="Arial"/>
                <w:b/>
                <w:bCs/>
              </w:rPr>
            </w:pPr>
            <w:r>
              <w:rPr>
                <w:rFonts w:cs="Arial"/>
                <w:b/>
                <w:bCs/>
              </w:rPr>
              <w:t>Item</w:t>
            </w:r>
          </w:p>
        </w:tc>
        <w:tc>
          <w:tcPr>
            <w:tcW w:w="5630" w:type="dxa"/>
            <w:tcBorders>
              <w:top w:val="single" w:sz="4" w:space="0" w:color="000000"/>
              <w:left w:val="single" w:sz="4" w:space="0" w:color="000000"/>
              <w:bottom w:val="single" w:sz="4" w:space="0" w:color="000000"/>
              <w:right w:val="single" w:sz="4" w:space="0" w:color="000000"/>
            </w:tcBorders>
            <w:shd w:val="pct20" w:color="auto" w:fill="auto"/>
          </w:tcPr>
          <w:p w14:paraId="1EC560B5" w14:textId="77777777" w:rsidR="0047105C" w:rsidRDefault="003402B2">
            <w:pPr>
              <w:widowControl w:val="0"/>
              <w:jc w:val="center"/>
              <w:rPr>
                <w:rFonts w:cs="Arial"/>
                <w:b/>
                <w:bCs/>
              </w:rPr>
            </w:pPr>
            <w:r>
              <w:rPr>
                <w:rFonts w:cs="Arial"/>
                <w:b/>
                <w:bCs/>
              </w:rPr>
              <w:t>Descrição Uniforme</w:t>
            </w:r>
          </w:p>
        </w:tc>
        <w:tc>
          <w:tcPr>
            <w:tcW w:w="1317" w:type="dxa"/>
            <w:tcBorders>
              <w:top w:val="single" w:sz="4" w:space="0" w:color="000000"/>
              <w:left w:val="single" w:sz="4" w:space="0" w:color="000000"/>
              <w:bottom w:val="single" w:sz="4" w:space="0" w:color="000000"/>
              <w:right w:val="single" w:sz="4" w:space="0" w:color="000000"/>
            </w:tcBorders>
            <w:shd w:val="pct20" w:color="auto" w:fill="auto"/>
          </w:tcPr>
          <w:p w14:paraId="151BC36B" w14:textId="77777777" w:rsidR="0047105C" w:rsidRDefault="003402B2">
            <w:pPr>
              <w:widowControl w:val="0"/>
              <w:jc w:val="center"/>
              <w:rPr>
                <w:rFonts w:cs="Arial"/>
                <w:b/>
                <w:bCs/>
              </w:rPr>
            </w:pPr>
            <w:r>
              <w:rPr>
                <w:rFonts w:cs="Arial"/>
                <w:b/>
                <w:bCs/>
              </w:rPr>
              <w:t>Quantidade por ano</w:t>
            </w:r>
          </w:p>
        </w:tc>
      </w:tr>
      <w:tr w:rsidR="0047105C" w14:paraId="2302AA6B"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47552D95" w14:textId="77777777" w:rsidR="0047105C" w:rsidRDefault="003402B2">
            <w:pPr>
              <w:widowControl w:val="0"/>
              <w:jc w:val="center"/>
              <w:rPr>
                <w:rFonts w:cs="Arial"/>
                <w:b/>
                <w:bCs/>
              </w:rPr>
            </w:pPr>
            <w:r>
              <w:rPr>
                <w:rFonts w:cs="Arial"/>
                <w:b/>
                <w:bCs/>
              </w:rPr>
              <w:t>01</w:t>
            </w:r>
          </w:p>
        </w:tc>
        <w:tc>
          <w:tcPr>
            <w:tcW w:w="5630" w:type="dxa"/>
            <w:tcBorders>
              <w:top w:val="single" w:sz="4" w:space="0" w:color="000000"/>
              <w:left w:val="single" w:sz="4" w:space="0" w:color="000000"/>
              <w:bottom w:val="single" w:sz="4" w:space="0" w:color="000000"/>
              <w:right w:val="single" w:sz="4" w:space="0" w:color="000000"/>
            </w:tcBorders>
            <w:shd w:val="clear" w:color="auto" w:fill="auto"/>
          </w:tcPr>
          <w:p w14:paraId="29C27F8D" w14:textId="77777777" w:rsidR="0047105C" w:rsidRDefault="003402B2">
            <w:pPr>
              <w:widowControl w:val="0"/>
              <w:rPr>
                <w:rFonts w:cs="Arial"/>
              </w:rPr>
            </w:pPr>
            <w:r>
              <w:rPr>
                <w:rFonts w:ascii="Tahoma" w:hAnsi="Tahoma"/>
              </w:rPr>
              <w:t>Calças em tecido padrão ripstop padrão militar preta</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25A41692" w14:textId="77777777" w:rsidR="0047105C" w:rsidRDefault="003402B2">
            <w:pPr>
              <w:widowControl w:val="0"/>
              <w:jc w:val="center"/>
              <w:rPr>
                <w:rFonts w:cs="Arial"/>
                <w:bCs/>
              </w:rPr>
            </w:pPr>
            <w:r>
              <w:rPr>
                <w:rFonts w:cs="Arial"/>
                <w:bCs/>
              </w:rPr>
              <w:t>02</w:t>
            </w:r>
          </w:p>
        </w:tc>
      </w:tr>
      <w:tr w:rsidR="0047105C" w14:paraId="734D672C"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8509A5F" w14:textId="77777777" w:rsidR="0047105C" w:rsidRDefault="003402B2">
            <w:pPr>
              <w:widowControl w:val="0"/>
              <w:jc w:val="center"/>
              <w:rPr>
                <w:rFonts w:cs="Arial"/>
                <w:b/>
                <w:bCs/>
              </w:rPr>
            </w:pPr>
            <w:r>
              <w:rPr>
                <w:rFonts w:cs="Arial"/>
                <w:b/>
                <w:bCs/>
              </w:rPr>
              <w:t>02</w:t>
            </w:r>
          </w:p>
        </w:tc>
        <w:tc>
          <w:tcPr>
            <w:tcW w:w="5630" w:type="dxa"/>
            <w:tcBorders>
              <w:top w:val="single" w:sz="4" w:space="0" w:color="000000"/>
              <w:left w:val="single" w:sz="4" w:space="0" w:color="000000"/>
              <w:bottom w:val="single" w:sz="4" w:space="0" w:color="000000"/>
              <w:right w:val="single" w:sz="4" w:space="0" w:color="000000"/>
            </w:tcBorders>
            <w:shd w:val="clear" w:color="auto" w:fill="auto"/>
          </w:tcPr>
          <w:p w14:paraId="073EFDA4" w14:textId="77777777" w:rsidR="0047105C" w:rsidRDefault="003402B2">
            <w:pPr>
              <w:widowControl w:val="0"/>
              <w:rPr>
                <w:rFonts w:cs="Arial"/>
                <w:b/>
                <w:bCs/>
              </w:rPr>
            </w:pPr>
            <w:r>
              <w:rPr>
                <w:rFonts w:ascii="Tahoma" w:hAnsi="Tahoma"/>
              </w:rPr>
              <w:t>“Gandolas” em tecido padrão ripstop manga curta</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169528DD" w14:textId="77777777" w:rsidR="0047105C" w:rsidRDefault="003402B2">
            <w:pPr>
              <w:widowControl w:val="0"/>
              <w:jc w:val="center"/>
            </w:pPr>
            <w:r>
              <w:rPr>
                <w:rFonts w:cs="Arial"/>
                <w:bCs/>
              </w:rPr>
              <w:t>02</w:t>
            </w:r>
          </w:p>
        </w:tc>
      </w:tr>
      <w:tr w:rsidR="0047105C" w14:paraId="5437ECB5" w14:textId="77777777">
        <w:trPr>
          <w:trHeight w:val="205"/>
        </w:trPr>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B7BE85C" w14:textId="77777777" w:rsidR="0047105C" w:rsidRDefault="003402B2">
            <w:pPr>
              <w:widowControl w:val="0"/>
              <w:jc w:val="center"/>
              <w:rPr>
                <w:rFonts w:cs="Arial"/>
                <w:b/>
                <w:bCs/>
              </w:rPr>
            </w:pPr>
            <w:r>
              <w:rPr>
                <w:rFonts w:cs="Arial"/>
                <w:b/>
                <w:bCs/>
              </w:rPr>
              <w:t>03</w:t>
            </w:r>
          </w:p>
        </w:tc>
        <w:tc>
          <w:tcPr>
            <w:tcW w:w="5630" w:type="dxa"/>
            <w:tcBorders>
              <w:top w:val="single" w:sz="4" w:space="0" w:color="000000"/>
              <w:left w:val="single" w:sz="4" w:space="0" w:color="000000"/>
              <w:bottom w:val="single" w:sz="4" w:space="0" w:color="000000"/>
              <w:right w:val="single" w:sz="4" w:space="0" w:color="000000"/>
            </w:tcBorders>
            <w:shd w:val="clear" w:color="auto" w:fill="auto"/>
          </w:tcPr>
          <w:p w14:paraId="5B8E087B" w14:textId="77777777" w:rsidR="0047105C" w:rsidRDefault="003402B2">
            <w:pPr>
              <w:widowControl w:val="0"/>
              <w:rPr>
                <w:rFonts w:cs="Arial"/>
              </w:rPr>
            </w:pPr>
            <w:r>
              <w:rPr>
                <w:rFonts w:ascii="Tahoma" w:hAnsi="Tahoma"/>
              </w:rPr>
              <w:t>Camisetas ou camisas vermelhas 100% algodão</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72E848A6" w14:textId="77777777" w:rsidR="0047105C" w:rsidRDefault="003402B2">
            <w:pPr>
              <w:widowControl w:val="0"/>
              <w:jc w:val="center"/>
            </w:pPr>
            <w:r>
              <w:rPr>
                <w:rFonts w:cs="Arial"/>
                <w:bCs/>
              </w:rPr>
              <w:t>02</w:t>
            </w:r>
          </w:p>
        </w:tc>
      </w:tr>
      <w:tr w:rsidR="0047105C" w14:paraId="53A77C65"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0080C4E2" w14:textId="77777777" w:rsidR="0047105C" w:rsidRDefault="003402B2">
            <w:pPr>
              <w:widowControl w:val="0"/>
              <w:jc w:val="center"/>
              <w:rPr>
                <w:rFonts w:cs="Arial"/>
                <w:b/>
                <w:bCs/>
              </w:rPr>
            </w:pPr>
            <w:r>
              <w:rPr>
                <w:rFonts w:cs="Arial"/>
                <w:b/>
                <w:bCs/>
              </w:rPr>
              <w:t>04</w:t>
            </w:r>
          </w:p>
        </w:tc>
        <w:tc>
          <w:tcPr>
            <w:tcW w:w="5630" w:type="dxa"/>
            <w:tcBorders>
              <w:top w:val="single" w:sz="4" w:space="0" w:color="000000"/>
              <w:left w:val="single" w:sz="4" w:space="0" w:color="000000"/>
              <w:bottom w:val="single" w:sz="4" w:space="0" w:color="000000"/>
              <w:right w:val="single" w:sz="4" w:space="0" w:color="000000"/>
            </w:tcBorders>
            <w:shd w:val="clear" w:color="auto" w:fill="auto"/>
          </w:tcPr>
          <w:p w14:paraId="670DBF82" w14:textId="77777777" w:rsidR="0047105C" w:rsidRDefault="003402B2">
            <w:pPr>
              <w:widowControl w:val="0"/>
              <w:jc w:val="both"/>
              <w:rPr>
                <w:rFonts w:cs="Arial"/>
              </w:rPr>
            </w:pPr>
            <w:r>
              <w:rPr>
                <w:rFonts w:cs="Arial"/>
              </w:rPr>
              <w:t>Par de meias em tecido liso, em algodão e lycra na cor preta, tamanho único</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1578BAEB" w14:textId="77777777" w:rsidR="0047105C" w:rsidRDefault="003402B2">
            <w:pPr>
              <w:widowControl w:val="0"/>
              <w:jc w:val="center"/>
            </w:pPr>
            <w:r>
              <w:rPr>
                <w:rFonts w:cs="Arial"/>
                <w:bCs/>
              </w:rPr>
              <w:t>02</w:t>
            </w:r>
          </w:p>
        </w:tc>
      </w:tr>
      <w:tr w:rsidR="0047105C" w14:paraId="11381434"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5B5C2347" w14:textId="77777777" w:rsidR="0047105C" w:rsidRDefault="003402B2">
            <w:pPr>
              <w:widowControl w:val="0"/>
              <w:jc w:val="center"/>
              <w:rPr>
                <w:rFonts w:cs="Arial"/>
                <w:b/>
                <w:bCs/>
              </w:rPr>
            </w:pPr>
            <w:r>
              <w:rPr>
                <w:rFonts w:cs="Arial"/>
                <w:b/>
                <w:bCs/>
              </w:rPr>
              <w:t>05</w:t>
            </w:r>
          </w:p>
        </w:tc>
        <w:tc>
          <w:tcPr>
            <w:tcW w:w="5630" w:type="dxa"/>
            <w:tcBorders>
              <w:top w:val="single" w:sz="4" w:space="0" w:color="000000"/>
              <w:left w:val="single" w:sz="4" w:space="0" w:color="000000"/>
              <w:bottom w:val="single" w:sz="4" w:space="0" w:color="000000"/>
              <w:right w:val="single" w:sz="4" w:space="0" w:color="000000"/>
            </w:tcBorders>
            <w:shd w:val="clear" w:color="auto" w:fill="auto"/>
          </w:tcPr>
          <w:p w14:paraId="78C24CE8" w14:textId="77777777" w:rsidR="0047105C" w:rsidRDefault="003402B2">
            <w:pPr>
              <w:widowControl w:val="0"/>
              <w:rPr>
                <w:rFonts w:ascii="Tahoma" w:hAnsi="Tahoma"/>
              </w:rPr>
            </w:pPr>
            <w:r>
              <w:rPr>
                <w:rFonts w:ascii="Tahoma" w:hAnsi="Tahoma"/>
              </w:rPr>
              <w:t>Cinto em poliéster, com fivela e ponteira na cor prata</w:t>
            </w:r>
          </w:p>
          <w:p w14:paraId="510D529F" w14:textId="77777777" w:rsidR="0047105C" w:rsidRDefault="0047105C">
            <w:pPr>
              <w:widowControl w:val="0"/>
              <w:rPr>
                <w:rFonts w:cs="Arial"/>
              </w:rPr>
            </w:pP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07277ECC" w14:textId="77777777" w:rsidR="0047105C" w:rsidRDefault="003402B2">
            <w:pPr>
              <w:widowControl w:val="0"/>
              <w:jc w:val="center"/>
            </w:pPr>
            <w:r>
              <w:rPr>
                <w:rFonts w:cs="Arial"/>
                <w:bCs/>
              </w:rPr>
              <w:t>02</w:t>
            </w:r>
          </w:p>
        </w:tc>
      </w:tr>
      <w:tr w:rsidR="0047105C" w14:paraId="03BFDD99"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F6BDC4B" w14:textId="77777777" w:rsidR="0047105C" w:rsidRDefault="003402B2">
            <w:pPr>
              <w:widowControl w:val="0"/>
              <w:jc w:val="center"/>
              <w:rPr>
                <w:rFonts w:cs="Arial"/>
                <w:b/>
                <w:bCs/>
              </w:rPr>
            </w:pPr>
            <w:r>
              <w:rPr>
                <w:rFonts w:cs="Arial"/>
                <w:b/>
                <w:bCs/>
              </w:rPr>
              <w:t>06</w:t>
            </w:r>
          </w:p>
        </w:tc>
        <w:tc>
          <w:tcPr>
            <w:tcW w:w="5630" w:type="dxa"/>
            <w:tcBorders>
              <w:top w:val="single" w:sz="4" w:space="0" w:color="000000"/>
              <w:left w:val="single" w:sz="4" w:space="0" w:color="000000"/>
              <w:bottom w:val="single" w:sz="4" w:space="0" w:color="000000"/>
              <w:right w:val="single" w:sz="4" w:space="0" w:color="000000"/>
            </w:tcBorders>
            <w:shd w:val="clear" w:color="auto" w:fill="auto"/>
          </w:tcPr>
          <w:p w14:paraId="57EEF513" w14:textId="77777777" w:rsidR="0047105C" w:rsidRDefault="003402B2">
            <w:pPr>
              <w:widowControl w:val="0"/>
              <w:jc w:val="both"/>
              <w:rPr>
                <w:rFonts w:cs="Arial"/>
              </w:rPr>
            </w:pPr>
            <w:r>
              <w:rPr>
                <w:rFonts w:cs="Arial"/>
              </w:rPr>
              <w:t>Botinas ou coturno (material: Cabedal em couro nobuk hidrofugado, espessura de 2mm, dublado com tecido de poliéster e colarinho de couro pelica, forração interna de acrílico, com isolamento térmico em EVA, reforço interno de material termoplástico leve e resistente, no bico e calcanhar, solado de borracha maciço, vulcanizado ao cabedal, resistente à corrente elétrica e 100% impermeável)</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053CACDA" w14:textId="77777777" w:rsidR="0047105C" w:rsidRDefault="003402B2">
            <w:pPr>
              <w:widowControl w:val="0"/>
              <w:jc w:val="center"/>
            </w:pPr>
            <w:r>
              <w:rPr>
                <w:rFonts w:cs="Arial"/>
                <w:bCs/>
              </w:rPr>
              <w:t>02</w:t>
            </w:r>
          </w:p>
        </w:tc>
      </w:tr>
      <w:tr w:rsidR="0047105C" w14:paraId="2EF1D883"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2A4E51C" w14:textId="77777777" w:rsidR="0047105C" w:rsidRDefault="003402B2">
            <w:pPr>
              <w:widowControl w:val="0"/>
              <w:jc w:val="center"/>
              <w:rPr>
                <w:rFonts w:cs="Arial"/>
                <w:b/>
                <w:bCs/>
              </w:rPr>
            </w:pPr>
            <w:r>
              <w:rPr>
                <w:rFonts w:cs="Arial"/>
                <w:b/>
                <w:bCs/>
              </w:rPr>
              <w:t>07</w:t>
            </w:r>
          </w:p>
        </w:tc>
        <w:tc>
          <w:tcPr>
            <w:tcW w:w="5630" w:type="dxa"/>
            <w:tcBorders>
              <w:top w:val="single" w:sz="4" w:space="0" w:color="000000"/>
              <w:left w:val="single" w:sz="4" w:space="0" w:color="000000"/>
              <w:bottom w:val="single" w:sz="4" w:space="0" w:color="000000"/>
              <w:right w:val="single" w:sz="4" w:space="0" w:color="000000"/>
            </w:tcBorders>
            <w:shd w:val="clear" w:color="auto" w:fill="auto"/>
          </w:tcPr>
          <w:p w14:paraId="3AF65BA8" w14:textId="77777777" w:rsidR="0047105C" w:rsidRDefault="003402B2">
            <w:pPr>
              <w:widowControl w:val="0"/>
              <w:rPr>
                <w:rFonts w:cs="Arial"/>
              </w:rPr>
            </w:pPr>
            <w:r>
              <w:rPr>
                <w:rFonts w:cs="Arial"/>
                <w:sz w:val="22"/>
                <w:szCs w:val="22"/>
              </w:rPr>
              <w:t>Boné com casquete</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182718DF" w14:textId="77777777" w:rsidR="0047105C" w:rsidRDefault="003402B2">
            <w:pPr>
              <w:widowControl w:val="0"/>
              <w:jc w:val="center"/>
            </w:pPr>
            <w:r>
              <w:rPr>
                <w:rFonts w:cs="Arial"/>
                <w:bCs/>
              </w:rPr>
              <w:t>02</w:t>
            </w:r>
          </w:p>
        </w:tc>
      </w:tr>
      <w:tr w:rsidR="0047105C" w14:paraId="3A276CB6"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0F0BE798" w14:textId="77777777" w:rsidR="0047105C" w:rsidRDefault="003402B2">
            <w:pPr>
              <w:widowControl w:val="0"/>
              <w:jc w:val="center"/>
              <w:rPr>
                <w:rFonts w:cs="Arial"/>
                <w:b/>
                <w:bCs/>
              </w:rPr>
            </w:pPr>
            <w:r>
              <w:rPr>
                <w:rFonts w:cs="Arial"/>
                <w:b/>
                <w:bCs/>
              </w:rPr>
              <w:t>08</w:t>
            </w:r>
          </w:p>
        </w:tc>
        <w:tc>
          <w:tcPr>
            <w:tcW w:w="5630" w:type="dxa"/>
            <w:tcBorders>
              <w:top w:val="single" w:sz="4" w:space="0" w:color="000000"/>
              <w:left w:val="single" w:sz="4" w:space="0" w:color="000000"/>
              <w:bottom w:val="single" w:sz="4" w:space="0" w:color="000000"/>
              <w:right w:val="single" w:sz="4" w:space="0" w:color="000000"/>
            </w:tcBorders>
            <w:shd w:val="clear" w:color="auto" w:fill="auto"/>
          </w:tcPr>
          <w:p w14:paraId="56C06911" w14:textId="77777777" w:rsidR="0047105C" w:rsidRDefault="003402B2">
            <w:pPr>
              <w:widowControl w:val="0"/>
              <w:rPr>
                <w:rFonts w:cs="Arial"/>
              </w:rPr>
            </w:pPr>
            <w:r>
              <w:rPr>
                <w:rFonts w:cs="Arial"/>
              </w:rPr>
              <w:t>Jaqueta masculina de frio com ziper</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2E8B8985" w14:textId="77777777" w:rsidR="0047105C" w:rsidRDefault="003402B2">
            <w:pPr>
              <w:widowControl w:val="0"/>
              <w:jc w:val="center"/>
            </w:pPr>
            <w:r>
              <w:rPr>
                <w:rFonts w:cs="Arial"/>
                <w:bCs/>
              </w:rPr>
              <w:t>02</w:t>
            </w:r>
          </w:p>
        </w:tc>
      </w:tr>
      <w:tr w:rsidR="0047105C" w14:paraId="475D5D94"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5826134" w14:textId="77777777" w:rsidR="0047105C" w:rsidRDefault="003402B2">
            <w:pPr>
              <w:widowControl w:val="0"/>
              <w:jc w:val="center"/>
              <w:rPr>
                <w:rFonts w:cs="Arial"/>
                <w:b/>
                <w:bCs/>
              </w:rPr>
            </w:pPr>
            <w:r>
              <w:rPr>
                <w:rFonts w:cs="Arial"/>
                <w:b/>
                <w:bCs/>
              </w:rPr>
              <w:t>09</w:t>
            </w:r>
          </w:p>
        </w:tc>
        <w:tc>
          <w:tcPr>
            <w:tcW w:w="5630" w:type="dxa"/>
            <w:tcBorders>
              <w:top w:val="single" w:sz="4" w:space="0" w:color="000000"/>
              <w:left w:val="single" w:sz="4" w:space="0" w:color="000000"/>
              <w:bottom w:val="single" w:sz="4" w:space="0" w:color="000000"/>
              <w:right w:val="single" w:sz="4" w:space="0" w:color="000000"/>
            </w:tcBorders>
            <w:shd w:val="clear" w:color="auto" w:fill="auto"/>
          </w:tcPr>
          <w:p w14:paraId="45D7CE9F" w14:textId="77777777" w:rsidR="0047105C" w:rsidRDefault="003402B2">
            <w:pPr>
              <w:widowControl w:val="0"/>
              <w:rPr>
                <w:rFonts w:cs="Arial"/>
              </w:rPr>
            </w:pPr>
            <w:r>
              <w:rPr>
                <w:rFonts w:cs="Arial"/>
              </w:rPr>
              <w:t>Crachá de identificação em PVC</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031E9596" w14:textId="77777777" w:rsidR="0047105C" w:rsidRDefault="003402B2">
            <w:pPr>
              <w:widowControl w:val="0"/>
              <w:jc w:val="center"/>
            </w:pPr>
            <w:r>
              <w:rPr>
                <w:rFonts w:cs="Arial"/>
                <w:bCs/>
              </w:rPr>
              <w:t>02</w:t>
            </w:r>
          </w:p>
        </w:tc>
      </w:tr>
      <w:tr w:rsidR="0047105C" w14:paraId="543C988E"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63DBD88C" w14:textId="77777777" w:rsidR="0047105C" w:rsidRDefault="0047105C">
            <w:pPr>
              <w:widowControl w:val="0"/>
              <w:jc w:val="center"/>
              <w:rPr>
                <w:rFonts w:cs="Arial"/>
                <w:b/>
                <w:bCs/>
              </w:rPr>
            </w:pPr>
          </w:p>
        </w:tc>
        <w:tc>
          <w:tcPr>
            <w:tcW w:w="5630" w:type="dxa"/>
            <w:tcBorders>
              <w:top w:val="single" w:sz="4" w:space="0" w:color="000000"/>
              <w:left w:val="single" w:sz="4" w:space="0" w:color="000000"/>
              <w:bottom w:val="single" w:sz="4" w:space="0" w:color="000000"/>
              <w:right w:val="single" w:sz="4" w:space="0" w:color="000000"/>
            </w:tcBorders>
            <w:shd w:val="clear" w:color="auto" w:fill="auto"/>
          </w:tcPr>
          <w:p w14:paraId="040F6547" w14:textId="77777777" w:rsidR="0047105C" w:rsidRDefault="003402B2">
            <w:pPr>
              <w:widowControl w:val="0"/>
              <w:rPr>
                <w:rFonts w:cs="Arial"/>
                <w:b/>
              </w:rPr>
            </w:pPr>
            <w:r>
              <w:rPr>
                <w:rFonts w:cs="Arial"/>
                <w:b/>
              </w:rPr>
              <w:t>Total</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14:paraId="5DAD1647" w14:textId="77777777" w:rsidR="0047105C" w:rsidRDefault="003402B2">
            <w:pPr>
              <w:widowControl w:val="0"/>
              <w:jc w:val="center"/>
              <w:rPr>
                <w:rFonts w:cs="Arial"/>
                <w:bCs/>
              </w:rPr>
            </w:pPr>
            <w:r>
              <w:rPr>
                <w:rFonts w:cs="Arial"/>
                <w:bCs/>
              </w:rPr>
              <w:t>18</w:t>
            </w:r>
          </w:p>
        </w:tc>
      </w:tr>
    </w:tbl>
    <w:p w14:paraId="33B5559B" w14:textId="77777777" w:rsidR="0047105C" w:rsidRDefault="003402B2" w:rsidP="003402B2">
      <w:pPr>
        <w:widowControl w:val="0"/>
        <w:numPr>
          <w:ilvl w:val="1"/>
          <w:numId w:val="99"/>
        </w:numPr>
        <w:spacing w:before="120" w:after="120" w:line="276" w:lineRule="auto"/>
        <w:ind w:hanging="715"/>
        <w:jc w:val="both"/>
        <w:rPr>
          <w:rFonts w:cs="Arial"/>
          <w:szCs w:val="20"/>
        </w:rPr>
      </w:pPr>
      <w:r>
        <w:rPr>
          <w:rFonts w:cs="Arial"/>
          <w:szCs w:val="20"/>
        </w:rPr>
        <w:t>O quantitativo de Equipamentos de Proteção Individual a ser fornecido e a especificação dos itens são os seguintes:</w:t>
      </w:r>
    </w:p>
    <w:tbl>
      <w:tblPr>
        <w:tblW w:w="7655" w:type="dxa"/>
        <w:tblInd w:w="1271" w:type="dxa"/>
        <w:tblLayout w:type="fixed"/>
        <w:tblLook w:val="04A0" w:firstRow="1" w:lastRow="0" w:firstColumn="1" w:lastColumn="0" w:noHBand="0" w:noVBand="1"/>
      </w:tblPr>
      <w:tblGrid>
        <w:gridCol w:w="708"/>
        <w:gridCol w:w="5670"/>
        <w:gridCol w:w="1277"/>
      </w:tblGrid>
      <w:tr w:rsidR="0047105C" w14:paraId="187243DF"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4EA1E2DD" w14:textId="77777777" w:rsidR="0047105C" w:rsidRDefault="003402B2">
            <w:pPr>
              <w:widowControl w:val="0"/>
              <w:jc w:val="center"/>
              <w:rPr>
                <w:rFonts w:cs="Arial"/>
                <w:b/>
              </w:rPr>
            </w:pPr>
            <w:r>
              <w:rPr>
                <w:rFonts w:cs="Arial"/>
                <w:b/>
              </w:rPr>
              <w:t>Item</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Pr>
          <w:p w14:paraId="33892408" w14:textId="77777777" w:rsidR="0047105C" w:rsidRDefault="003402B2">
            <w:pPr>
              <w:widowControl w:val="0"/>
              <w:jc w:val="both"/>
              <w:rPr>
                <w:rFonts w:cs="Arial"/>
              </w:rPr>
            </w:pPr>
            <w:r>
              <w:rPr>
                <w:rFonts w:cs="Arial"/>
              </w:rPr>
              <w:t>Descrição Equipamentos de Proteção Individual</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F382864" w14:textId="77777777" w:rsidR="0047105C" w:rsidRDefault="003402B2">
            <w:pPr>
              <w:widowControl w:val="0"/>
              <w:jc w:val="center"/>
              <w:rPr>
                <w:rFonts w:cs="Arial"/>
              </w:rPr>
            </w:pPr>
            <w:r>
              <w:rPr>
                <w:rFonts w:cs="Arial"/>
              </w:rPr>
              <w:t>Quantidade por ano</w:t>
            </w:r>
          </w:p>
        </w:tc>
      </w:tr>
      <w:tr w:rsidR="0047105C" w14:paraId="65F4F206"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2A276AF" w14:textId="77777777" w:rsidR="0047105C" w:rsidRDefault="003402B2">
            <w:pPr>
              <w:widowControl w:val="0"/>
              <w:jc w:val="center"/>
              <w:rPr>
                <w:rFonts w:cs="Arial"/>
                <w:b/>
              </w:rPr>
            </w:pPr>
            <w:r>
              <w:rPr>
                <w:rFonts w:cs="Arial"/>
                <w:b/>
              </w:rPr>
              <w:t>1</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Pr>
          <w:p w14:paraId="5DB00C03" w14:textId="77777777" w:rsidR="0047105C" w:rsidRDefault="003402B2">
            <w:pPr>
              <w:widowControl w:val="0"/>
              <w:jc w:val="both"/>
              <w:rPr>
                <w:rFonts w:cs="Arial"/>
              </w:rPr>
            </w:pPr>
            <w:r>
              <w:rPr>
                <w:rFonts w:ascii="Tahoma" w:hAnsi="Tahoma"/>
              </w:rPr>
              <w:t>Óculos de segurança</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5C9B36B" w14:textId="77777777" w:rsidR="0047105C" w:rsidRDefault="003402B2">
            <w:pPr>
              <w:widowControl w:val="0"/>
              <w:jc w:val="center"/>
              <w:rPr>
                <w:rFonts w:cs="Arial"/>
              </w:rPr>
            </w:pPr>
            <w:r>
              <w:rPr>
                <w:rFonts w:cs="Arial"/>
              </w:rPr>
              <w:t>02</w:t>
            </w:r>
          </w:p>
        </w:tc>
      </w:tr>
      <w:tr w:rsidR="0047105C" w14:paraId="57270D3A"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00F5CE70" w14:textId="77777777" w:rsidR="0047105C" w:rsidRDefault="003402B2">
            <w:pPr>
              <w:widowControl w:val="0"/>
              <w:jc w:val="center"/>
              <w:rPr>
                <w:rFonts w:cs="Arial"/>
                <w:b/>
              </w:rPr>
            </w:pPr>
            <w:r>
              <w:rPr>
                <w:rFonts w:cs="Arial"/>
                <w:b/>
              </w:rPr>
              <w:t>2</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70FD54A2" w14:textId="77777777" w:rsidR="0047105C" w:rsidRDefault="003402B2">
            <w:pPr>
              <w:widowControl w:val="0"/>
              <w:jc w:val="both"/>
              <w:rPr>
                <w:rFonts w:cs="Arial"/>
              </w:rPr>
            </w:pPr>
            <w:r>
              <w:rPr>
                <w:rFonts w:cs="Arial"/>
              </w:rPr>
              <w:t>Capacete de segurança industrial Genesis Libus.</w:t>
            </w:r>
          </w:p>
          <w:p w14:paraId="41A4C2AA" w14:textId="77777777" w:rsidR="0047105C" w:rsidRDefault="003402B2">
            <w:pPr>
              <w:widowControl w:val="0"/>
              <w:jc w:val="both"/>
              <w:rPr>
                <w:rFonts w:cs="Arial"/>
              </w:rPr>
            </w:pPr>
            <w:r>
              <w:rPr>
                <w:rFonts w:cs="Arial"/>
              </w:rPr>
              <w:t>Com 8 tiras de fixação em 8 pontos de ancoragem</w:t>
            </w:r>
          </w:p>
          <w:p w14:paraId="68CCC3DB" w14:textId="77777777" w:rsidR="0047105C" w:rsidRDefault="003402B2">
            <w:pPr>
              <w:widowControl w:val="0"/>
              <w:jc w:val="both"/>
              <w:rPr>
                <w:rFonts w:cs="Arial"/>
              </w:rPr>
            </w:pPr>
            <w:r>
              <w:rPr>
                <w:rFonts w:cs="Arial"/>
              </w:rPr>
              <w:t>Materiais: polietileno. Cor: Branca</w:t>
            </w:r>
          </w:p>
          <w:p w14:paraId="12828912" w14:textId="77777777" w:rsidR="0047105C" w:rsidRDefault="003402B2">
            <w:pPr>
              <w:widowControl w:val="0"/>
              <w:jc w:val="both"/>
              <w:rPr>
                <w:rFonts w:cs="Arial"/>
              </w:rPr>
            </w:pPr>
            <w:r>
              <w:rPr>
                <w:rFonts w:cs="Arial"/>
              </w:rPr>
              <w:t xml:space="preserve">Fixação traseira para terceiro ponto de ancoragem da jugular com quexeira.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4D12938" w14:textId="77777777" w:rsidR="0047105C" w:rsidRDefault="003402B2">
            <w:pPr>
              <w:widowControl w:val="0"/>
              <w:jc w:val="center"/>
              <w:rPr>
                <w:rFonts w:cs="Arial"/>
              </w:rPr>
            </w:pPr>
            <w:r>
              <w:rPr>
                <w:rFonts w:cs="Arial"/>
              </w:rPr>
              <w:t>02</w:t>
            </w:r>
          </w:p>
        </w:tc>
      </w:tr>
      <w:tr w:rsidR="0047105C" w14:paraId="55B971F4"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03359A4" w14:textId="77777777" w:rsidR="0047105C" w:rsidRDefault="003402B2">
            <w:pPr>
              <w:widowControl w:val="0"/>
              <w:jc w:val="center"/>
              <w:rPr>
                <w:rFonts w:cs="Arial"/>
                <w:b/>
              </w:rPr>
            </w:pPr>
            <w:r>
              <w:rPr>
                <w:rFonts w:cs="Arial"/>
                <w:b/>
              </w:rPr>
              <w:t>3</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1D02ADD0" w14:textId="77777777" w:rsidR="0047105C" w:rsidRDefault="003402B2">
            <w:pPr>
              <w:widowControl w:val="0"/>
              <w:jc w:val="both"/>
              <w:rPr>
                <w:rFonts w:cs="Arial"/>
              </w:rPr>
            </w:pPr>
            <w:r>
              <w:rPr>
                <w:rFonts w:cs="Arial"/>
              </w:rPr>
              <w:t>Par de Luva de raspa com reforço de 20cm, confeccionada em raspa de couro</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AD2D81C" w14:textId="77777777" w:rsidR="0047105C" w:rsidRDefault="003402B2">
            <w:pPr>
              <w:widowControl w:val="0"/>
              <w:jc w:val="center"/>
              <w:rPr>
                <w:rFonts w:cs="Arial"/>
              </w:rPr>
            </w:pPr>
            <w:r>
              <w:rPr>
                <w:rFonts w:cs="Arial"/>
              </w:rPr>
              <w:t>02</w:t>
            </w:r>
          </w:p>
        </w:tc>
      </w:tr>
      <w:tr w:rsidR="0047105C" w14:paraId="4D5B8A38" w14:textId="77777777">
        <w:tc>
          <w:tcPr>
            <w:tcW w:w="708" w:type="dxa"/>
            <w:tcBorders>
              <w:top w:val="single" w:sz="4" w:space="0" w:color="000000"/>
              <w:left w:val="single" w:sz="4" w:space="0" w:color="000000"/>
              <w:bottom w:val="single" w:sz="4" w:space="0" w:color="000000"/>
              <w:right w:val="single" w:sz="4" w:space="0" w:color="000000"/>
            </w:tcBorders>
          </w:tcPr>
          <w:p w14:paraId="465577EE" w14:textId="77777777" w:rsidR="0047105C" w:rsidRDefault="003402B2">
            <w:pPr>
              <w:widowControl w:val="0"/>
              <w:jc w:val="center"/>
              <w:rPr>
                <w:rFonts w:cs="Arial"/>
                <w:b/>
              </w:rPr>
            </w:pPr>
            <w:r>
              <w:rPr>
                <w:rFonts w:cs="Arial"/>
                <w:b/>
              </w:rPr>
              <w:t>4</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Pr>
          <w:p w14:paraId="57E6BA94" w14:textId="77777777" w:rsidR="0047105C" w:rsidRDefault="003402B2">
            <w:pPr>
              <w:widowControl w:val="0"/>
              <w:jc w:val="both"/>
              <w:rPr>
                <w:rFonts w:cs="Arial"/>
              </w:rPr>
            </w:pPr>
            <w:r>
              <w:rPr>
                <w:rFonts w:cs="Arial"/>
                <w:color w:val="000000"/>
              </w:rPr>
              <w:t>Bota confeccionada em couro com biqueira de composite para uso diário</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990A6CB" w14:textId="77777777" w:rsidR="0047105C" w:rsidRDefault="003402B2">
            <w:pPr>
              <w:widowControl w:val="0"/>
              <w:jc w:val="center"/>
              <w:rPr>
                <w:rFonts w:cs="Arial"/>
              </w:rPr>
            </w:pPr>
            <w:r>
              <w:rPr>
                <w:rFonts w:cs="Arial"/>
              </w:rPr>
              <w:t>02</w:t>
            </w:r>
          </w:p>
        </w:tc>
      </w:tr>
      <w:tr w:rsidR="0047105C" w14:paraId="31AFFD09" w14:textId="77777777">
        <w:tc>
          <w:tcPr>
            <w:tcW w:w="708" w:type="dxa"/>
            <w:tcBorders>
              <w:top w:val="single" w:sz="4" w:space="0" w:color="000000"/>
              <w:left w:val="single" w:sz="4" w:space="0" w:color="000000"/>
              <w:bottom w:val="single" w:sz="4" w:space="0" w:color="000000"/>
              <w:right w:val="single" w:sz="4" w:space="0" w:color="000000"/>
            </w:tcBorders>
          </w:tcPr>
          <w:p w14:paraId="4BD26354" w14:textId="77777777" w:rsidR="0047105C" w:rsidRDefault="003402B2">
            <w:pPr>
              <w:widowControl w:val="0"/>
              <w:jc w:val="center"/>
              <w:rPr>
                <w:rFonts w:cs="Arial"/>
                <w:b/>
              </w:rPr>
            </w:pPr>
            <w:r>
              <w:rPr>
                <w:rFonts w:cs="Arial"/>
                <w:b/>
              </w:rPr>
              <w:t>5</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Pr>
          <w:p w14:paraId="61397750" w14:textId="77777777" w:rsidR="0047105C" w:rsidRDefault="003402B2">
            <w:pPr>
              <w:widowControl w:val="0"/>
              <w:jc w:val="both"/>
              <w:rPr>
                <w:rFonts w:cs="Arial"/>
                <w:color w:val="000000"/>
              </w:rPr>
            </w:pPr>
            <w:r>
              <w:rPr>
                <w:rFonts w:cs="Arial"/>
                <w:color w:val="000000"/>
              </w:rPr>
              <w:t xml:space="preserve">Capuz de segurança, tipo balaclava; em malha de fibra de </w:t>
            </w:r>
            <w:r>
              <w:rPr>
                <w:rFonts w:cs="Arial"/>
                <w:color w:val="000000"/>
              </w:rPr>
              <w:lastRenderedPageBreak/>
              <w:t>meta-aramida, tecido anti-chama, tamanho único, semi-estática, resistente à temperatura de até 250º C</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4A3242E" w14:textId="77777777" w:rsidR="0047105C" w:rsidRDefault="003402B2">
            <w:pPr>
              <w:widowControl w:val="0"/>
              <w:jc w:val="center"/>
              <w:rPr>
                <w:rFonts w:cs="Arial"/>
              </w:rPr>
            </w:pPr>
            <w:r>
              <w:rPr>
                <w:rFonts w:cs="Arial"/>
              </w:rPr>
              <w:lastRenderedPageBreak/>
              <w:t>02</w:t>
            </w:r>
          </w:p>
        </w:tc>
      </w:tr>
      <w:tr w:rsidR="0047105C" w14:paraId="738B916F" w14:textId="77777777">
        <w:tc>
          <w:tcPr>
            <w:tcW w:w="708" w:type="dxa"/>
            <w:tcBorders>
              <w:top w:val="single" w:sz="4" w:space="0" w:color="000000"/>
              <w:left w:val="single" w:sz="4" w:space="0" w:color="000000"/>
              <w:bottom w:val="single" w:sz="4" w:space="0" w:color="000000"/>
              <w:right w:val="single" w:sz="4" w:space="0" w:color="000000"/>
            </w:tcBorders>
          </w:tcPr>
          <w:p w14:paraId="478B13B7" w14:textId="77777777" w:rsidR="0047105C" w:rsidRDefault="0047105C">
            <w:pPr>
              <w:widowControl w:val="0"/>
              <w:jc w:val="both"/>
              <w:rPr>
                <w:rFonts w:cs="Arial"/>
              </w:rPr>
            </w:pPr>
          </w:p>
        </w:tc>
        <w:tc>
          <w:tcPr>
            <w:tcW w:w="5670" w:type="dxa"/>
            <w:tcBorders>
              <w:top w:val="single" w:sz="4" w:space="0" w:color="000000"/>
              <w:left w:val="single" w:sz="4" w:space="0" w:color="000000"/>
              <w:bottom w:val="single" w:sz="4" w:space="0" w:color="000000"/>
              <w:right w:val="single" w:sz="4" w:space="0" w:color="000000"/>
            </w:tcBorders>
            <w:shd w:val="clear" w:color="auto" w:fill="FFFFFF"/>
          </w:tcPr>
          <w:p w14:paraId="3D803E54" w14:textId="77777777" w:rsidR="0047105C" w:rsidRDefault="003402B2">
            <w:pPr>
              <w:widowControl w:val="0"/>
              <w:jc w:val="both"/>
              <w:rPr>
                <w:rFonts w:cs="Arial"/>
                <w:b/>
              </w:rPr>
            </w:pPr>
            <w:r>
              <w:rPr>
                <w:rFonts w:cs="Arial"/>
                <w:b/>
              </w:rPr>
              <w:t>Total</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BE3F71A" w14:textId="77777777" w:rsidR="0047105C" w:rsidRDefault="003402B2">
            <w:pPr>
              <w:widowControl w:val="0"/>
              <w:jc w:val="center"/>
              <w:rPr>
                <w:rFonts w:cs="Arial"/>
              </w:rPr>
            </w:pPr>
            <w:r>
              <w:rPr>
                <w:rFonts w:cs="Arial"/>
              </w:rPr>
              <w:t>10</w:t>
            </w:r>
          </w:p>
        </w:tc>
      </w:tr>
    </w:tbl>
    <w:p w14:paraId="4C574C3B" w14:textId="77777777" w:rsidR="0047105C" w:rsidRDefault="003402B2" w:rsidP="003402B2">
      <w:pPr>
        <w:widowControl w:val="0"/>
        <w:numPr>
          <w:ilvl w:val="1"/>
          <w:numId w:val="100"/>
        </w:numPr>
        <w:spacing w:before="120" w:after="120" w:line="276" w:lineRule="auto"/>
        <w:ind w:hanging="715"/>
        <w:jc w:val="both"/>
        <w:rPr>
          <w:rFonts w:cs="Arial"/>
          <w:szCs w:val="20"/>
        </w:rPr>
      </w:pPr>
      <w:r>
        <w:rPr>
          <w:rFonts w:cs="Arial"/>
          <w:szCs w:val="20"/>
        </w:rPr>
        <w:t xml:space="preserve">Os equipamentos de Proteção Individual deverão ser entregues de acordo com os riscos observados conforme o PGR, PCMSO, Laudo Ergonômico e NR-6. </w:t>
      </w:r>
    </w:p>
    <w:p w14:paraId="4C14457B" w14:textId="77777777" w:rsidR="0047105C" w:rsidRDefault="003402B2" w:rsidP="003402B2">
      <w:pPr>
        <w:widowControl w:val="0"/>
        <w:numPr>
          <w:ilvl w:val="1"/>
          <w:numId w:val="101"/>
        </w:numPr>
        <w:spacing w:before="120" w:after="120" w:line="276" w:lineRule="auto"/>
        <w:ind w:hanging="715"/>
        <w:jc w:val="both"/>
        <w:rPr>
          <w:rFonts w:cs="Arial"/>
          <w:szCs w:val="20"/>
        </w:rPr>
      </w:pPr>
      <w:r>
        <w:rPr>
          <w:rFonts w:cs="Arial"/>
          <w:szCs w:val="20"/>
        </w:rPr>
        <w:t xml:space="preserve">O crachá deverá conter, no mínimo, o nome da empresa e o nome, função e foto do empregado. </w:t>
      </w:r>
    </w:p>
    <w:p w14:paraId="40BA558D" w14:textId="77777777" w:rsidR="0047105C" w:rsidRDefault="003402B2" w:rsidP="003402B2">
      <w:pPr>
        <w:widowControl w:val="0"/>
        <w:numPr>
          <w:ilvl w:val="1"/>
          <w:numId w:val="102"/>
        </w:numPr>
        <w:spacing w:before="120" w:after="120" w:line="276" w:lineRule="auto"/>
        <w:ind w:hanging="715"/>
        <w:jc w:val="both"/>
        <w:rPr>
          <w:rFonts w:cs="Arial"/>
          <w:szCs w:val="20"/>
        </w:rPr>
      </w:pPr>
      <w:r>
        <w:rPr>
          <w:rFonts w:cs="Arial"/>
          <w:szCs w:val="20"/>
        </w:rPr>
        <w:t>Todos os itens do uniforme deverão ter sempre boa apresentação e ser renovados conforme os prazos indicados ou sempre que apresentem aspecto incompatível com o trabalho, sem gerar nenhum encargo para os empregados da Contratada ou para o Tribunal.</w:t>
      </w:r>
    </w:p>
    <w:p w14:paraId="4770E235" w14:textId="77777777" w:rsidR="0047105C" w:rsidRDefault="003402B2" w:rsidP="003402B2">
      <w:pPr>
        <w:pStyle w:val="Nivel01"/>
        <w:keepNext w:val="0"/>
        <w:keepLines w:val="0"/>
        <w:widowControl w:val="0"/>
        <w:numPr>
          <w:ilvl w:val="0"/>
          <w:numId w:val="103"/>
        </w:numPr>
        <w:spacing w:before="240"/>
        <w:ind w:left="567" w:right="-17" w:hanging="359"/>
        <w:rPr>
          <w:rFonts w:cs="Arial"/>
        </w:rPr>
      </w:pPr>
      <w:r>
        <w:rPr>
          <w:rFonts w:cs="Arial"/>
        </w:rPr>
        <w:t>EQUIPAMENTOS DE PROTEÇÃO INDIVIDUAL CONTRA O COVID-19</w:t>
      </w:r>
    </w:p>
    <w:p w14:paraId="50A2D8E1" w14:textId="77777777" w:rsidR="0047105C" w:rsidRDefault="003402B2" w:rsidP="003402B2">
      <w:pPr>
        <w:widowControl w:val="0"/>
        <w:numPr>
          <w:ilvl w:val="1"/>
          <w:numId w:val="104"/>
        </w:numPr>
        <w:spacing w:before="120" w:after="120" w:line="276" w:lineRule="auto"/>
        <w:ind w:left="1276" w:hanging="715"/>
        <w:jc w:val="both"/>
        <w:rPr>
          <w:rFonts w:cs="Arial"/>
          <w:szCs w:val="20"/>
        </w:rPr>
      </w:pPr>
      <w:r>
        <w:rPr>
          <w:rFonts w:cs="Arial"/>
          <w:szCs w:val="20"/>
        </w:rPr>
        <w:t xml:space="preserve">Excepcionalmente, enquanto o Protocolo Interno para prevenção e controle do novo coronavírus (Covid-19) estiver válido, deverão ainda ser fornecidos Equipamentos de Proteção Individual (EPIs) de combate e Prevenção ao Covid. </w:t>
      </w:r>
    </w:p>
    <w:p w14:paraId="12671079" w14:textId="77777777" w:rsidR="0047105C" w:rsidRDefault="003402B2" w:rsidP="003402B2">
      <w:pPr>
        <w:widowControl w:val="0"/>
        <w:numPr>
          <w:ilvl w:val="1"/>
          <w:numId w:val="105"/>
        </w:numPr>
        <w:spacing w:before="120" w:after="120" w:line="276" w:lineRule="auto"/>
        <w:ind w:hanging="715"/>
        <w:jc w:val="both"/>
        <w:rPr>
          <w:rFonts w:cs="Arial"/>
          <w:szCs w:val="20"/>
        </w:rPr>
      </w:pPr>
      <w:r>
        <w:rPr>
          <w:rFonts w:cs="Arial"/>
          <w:szCs w:val="20"/>
        </w:rPr>
        <w:t>As especificações, quantitativos e frequências de fornecimento devem se dar conforme a planilha abaixo ou sempre que necessário e/ou solicitado pela Administração deste Tribunal:</w:t>
      </w:r>
    </w:p>
    <w:tbl>
      <w:tblPr>
        <w:tblW w:w="8377" w:type="dxa"/>
        <w:jc w:val="right"/>
        <w:tblLayout w:type="fixed"/>
        <w:tblCellMar>
          <w:top w:w="28" w:type="dxa"/>
          <w:left w:w="28" w:type="dxa"/>
          <w:bottom w:w="28" w:type="dxa"/>
          <w:right w:w="28" w:type="dxa"/>
        </w:tblCellMar>
        <w:tblLook w:val="04A0" w:firstRow="1" w:lastRow="0" w:firstColumn="1" w:lastColumn="0" w:noHBand="0" w:noVBand="1"/>
      </w:tblPr>
      <w:tblGrid>
        <w:gridCol w:w="650"/>
        <w:gridCol w:w="5162"/>
        <w:gridCol w:w="1218"/>
        <w:gridCol w:w="1347"/>
      </w:tblGrid>
      <w:tr w:rsidR="0047105C" w14:paraId="2D208E6A" w14:textId="77777777">
        <w:trPr>
          <w:jc w:val="right"/>
        </w:trPr>
        <w:tc>
          <w:tcPr>
            <w:tcW w:w="650" w:type="dxa"/>
            <w:tcBorders>
              <w:top w:val="single" w:sz="2" w:space="0" w:color="000000"/>
              <w:left w:val="single" w:sz="2" w:space="0" w:color="000000"/>
              <w:bottom w:val="single" w:sz="2" w:space="0" w:color="000000"/>
            </w:tcBorders>
            <w:vAlign w:val="center"/>
          </w:tcPr>
          <w:p w14:paraId="16EFB88B" w14:textId="77777777" w:rsidR="0047105C" w:rsidRDefault="003402B2">
            <w:pPr>
              <w:widowControl w:val="0"/>
              <w:spacing w:line="276" w:lineRule="auto"/>
              <w:jc w:val="center"/>
              <w:rPr>
                <w:rFonts w:cs="Arial"/>
                <w:b/>
                <w:bCs/>
                <w:szCs w:val="20"/>
              </w:rPr>
            </w:pPr>
            <w:r>
              <w:rPr>
                <w:rFonts w:cs="Arial"/>
                <w:b/>
                <w:bCs/>
                <w:szCs w:val="20"/>
              </w:rPr>
              <w:t>Item</w:t>
            </w:r>
          </w:p>
        </w:tc>
        <w:tc>
          <w:tcPr>
            <w:tcW w:w="5161" w:type="dxa"/>
            <w:tcBorders>
              <w:top w:val="single" w:sz="2" w:space="0" w:color="000000"/>
              <w:left w:val="single" w:sz="2" w:space="0" w:color="000000"/>
              <w:bottom w:val="single" w:sz="2" w:space="0" w:color="000000"/>
            </w:tcBorders>
            <w:vAlign w:val="center"/>
          </w:tcPr>
          <w:p w14:paraId="05876406" w14:textId="77777777" w:rsidR="0047105C" w:rsidRDefault="003402B2">
            <w:pPr>
              <w:widowControl w:val="0"/>
              <w:spacing w:line="276" w:lineRule="auto"/>
              <w:jc w:val="center"/>
              <w:rPr>
                <w:rFonts w:cs="Arial"/>
                <w:b/>
                <w:szCs w:val="20"/>
              </w:rPr>
            </w:pPr>
            <w:r>
              <w:rPr>
                <w:rFonts w:cs="Arial"/>
                <w:b/>
                <w:szCs w:val="20"/>
              </w:rPr>
              <w:t>Descrição Equipamentos de Proteção Individual</w:t>
            </w:r>
          </w:p>
        </w:tc>
        <w:tc>
          <w:tcPr>
            <w:tcW w:w="1218" w:type="dxa"/>
            <w:tcBorders>
              <w:top w:val="single" w:sz="2" w:space="0" w:color="000000"/>
              <w:left w:val="single" w:sz="2" w:space="0" w:color="000000"/>
              <w:bottom w:val="single" w:sz="2" w:space="0" w:color="000000"/>
            </w:tcBorders>
            <w:vAlign w:val="center"/>
          </w:tcPr>
          <w:p w14:paraId="3614DE25" w14:textId="77777777" w:rsidR="0047105C" w:rsidRDefault="003402B2">
            <w:pPr>
              <w:widowControl w:val="0"/>
              <w:spacing w:line="276" w:lineRule="auto"/>
              <w:jc w:val="center"/>
              <w:rPr>
                <w:rFonts w:cs="Arial"/>
                <w:b/>
                <w:bCs/>
                <w:szCs w:val="20"/>
              </w:rPr>
            </w:pPr>
            <w:r>
              <w:rPr>
                <w:rFonts w:cs="Arial"/>
                <w:b/>
                <w:bCs/>
                <w:szCs w:val="20"/>
              </w:rPr>
              <w:t>Quantidade por pessoa</w:t>
            </w:r>
          </w:p>
        </w:tc>
        <w:tc>
          <w:tcPr>
            <w:tcW w:w="1347" w:type="dxa"/>
            <w:tcBorders>
              <w:top w:val="single" w:sz="2" w:space="0" w:color="000000"/>
              <w:left w:val="single" w:sz="2" w:space="0" w:color="000000"/>
              <w:bottom w:val="single" w:sz="2" w:space="0" w:color="000000"/>
              <w:right w:val="single" w:sz="2" w:space="0" w:color="000000"/>
            </w:tcBorders>
            <w:vAlign w:val="center"/>
          </w:tcPr>
          <w:p w14:paraId="599B1279" w14:textId="77777777" w:rsidR="0047105C" w:rsidRDefault="003402B2">
            <w:pPr>
              <w:widowControl w:val="0"/>
              <w:spacing w:line="276" w:lineRule="auto"/>
              <w:jc w:val="center"/>
              <w:rPr>
                <w:rFonts w:cs="Arial"/>
                <w:b/>
                <w:bCs/>
                <w:szCs w:val="20"/>
              </w:rPr>
            </w:pPr>
            <w:r>
              <w:rPr>
                <w:rFonts w:cs="Arial"/>
                <w:b/>
                <w:bCs/>
                <w:szCs w:val="20"/>
              </w:rPr>
              <w:t>Frequência de fornecimento</w:t>
            </w:r>
          </w:p>
        </w:tc>
      </w:tr>
      <w:tr w:rsidR="0047105C" w14:paraId="5E09EAAB" w14:textId="77777777">
        <w:trPr>
          <w:jc w:val="right"/>
        </w:trPr>
        <w:tc>
          <w:tcPr>
            <w:tcW w:w="650" w:type="dxa"/>
            <w:tcBorders>
              <w:left w:val="single" w:sz="2" w:space="0" w:color="000000"/>
              <w:bottom w:val="single" w:sz="2" w:space="0" w:color="000000"/>
            </w:tcBorders>
            <w:vAlign w:val="center"/>
          </w:tcPr>
          <w:p w14:paraId="550445E8" w14:textId="77777777" w:rsidR="0047105C" w:rsidRDefault="003402B2">
            <w:pPr>
              <w:widowControl w:val="0"/>
              <w:spacing w:line="276" w:lineRule="auto"/>
              <w:jc w:val="center"/>
              <w:rPr>
                <w:rFonts w:cs="Arial"/>
                <w:szCs w:val="20"/>
              </w:rPr>
            </w:pPr>
            <w:r>
              <w:rPr>
                <w:rFonts w:cs="Arial"/>
                <w:szCs w:val="20"/>
              </w:rPr>
              <w:t>1</w:t>
            </w:r>
          </w:p>
        </w:tc>
        <w:tc>
          <w:tcPr>
            <w:tcW w:w="5161" w:type="dxa"/>
            <w:tcBorders>
              <w:left w:val="single" w:sz="2" w:space="0" w:color="000000"/>
              <w:bottom w:val="single" w:sz="2" w:space="0" w:color="000000"/>
            </w:tcBorders>
            <w:vAlign w:val="center"/>
          </w:tcPr>
          <w:p w14:paraId="1FFAC779" w14:textId="77777777" w:rsidR="0047105C" w:rsidRDefault="003402B2">
            <w:pPr>
              <w:widowControl w:val="0"/>
              <w:spacing w:line="276" w:lineRule="auto"/>
              <w:rPr>
                <w:rFonts w:cs="Arial"/>
                <w:b/>
                <w:bCs/>
                <w:szCs w:val="20"/>
              </w:rPr>
            </w:pPr>
            <w:r>
              <w:rPr>
                <w:rFonts w:cs="Arial"/>
                <w:b/>
                <w:bCs/>
                <w:szCs w:val="20"/>
              </w:rPr>
              <w:t>Máscara lavável de tecido</w:t>
            </w:r>
          </w:p>
          <w:p w14:paraId="72C33FE6" w14:textId="77777777" w:rsidR="0047105C" w:rsidRDefault="003402B2">
            <w:pPr>
              <w:widowControl w:val="0"/>
              <w:spacing w:line="276" w:lineRule="auto"/>
              <w:jc w:val="both"/>
              <w:rPr>
                <w:rFonts w:cs="Arial"/>
              </w:rPr>
            </w:pPr>
            <w:r>
              <w:rPr>
                <w:rFonts w:cs="Arial"/>
                <w:bCs/>
                <w:szCs w:val="20"/>
                <w:u w:val="single"/>
              </w:rPr>
              <w:t>Descrição:</w:t>
            </w:r>
            <w:r>
              <w:rPr>
                <w:rFonts w:cs="Arial"/>
                <w:bCs/>
                <w:szCs w:val="20"/>
              </w:rPr>
              <w:t xml:space="preserve"> Máscara em tecido triplo, cobrindo o nariz e a boca: 1. A camada exterior deve ser feita de um material resistente à água, como o polipropileno, poliéster ou uma mistura deles; 2. A camada do meio deve agir como um filtro e pode ser feita de um material sintético, como o polipropileno, ou de uma camada extra de algodão; 3. A camada interior deve ser feita de um material que absorva a água, como o algodão. Sem estrutura metálica. Acabamentos laterais com elásticos em ambos os lados. Embalado individualmente.</w:t>
            </w:r>
          </w:p>
        </w:tc>
        <w:tc>
          <w:tcPr>
            <w:tcW w:w="1218" w:type="dxa"/>
            <w:tcBorders>
              <w:left w:val="single" w:sz="2" w:space="0" w:color="000000"/>
              <w:bottom w:val="single" w:sz="2" w:space="0" w:color="000000"/>
            </w:tcBorders>
            <w:vAlign w:val="center"/>
          </w:tcPr>
          <w:p w14:paraId="47775DAE" w14:textId="77777777" w:rsidR="0047105C" w:rsidRDefault="003402B2">
            <w:pPr>
              <w:widowControl w:val="0"/>
              <w:spacing w:line="276" w:lineRule="auto"/>
              <w:jc w:val="center"/>
              <w:rPr>
                <w:rFonts w:cs="Arial"/>
                <w:bCs/>
                <w:szCs w:val="20"/>
              </w:rPr>
            </w:pPr>
            <w:r>
              <w:rPr>
                <w:rFonts w:cs="Arial"/>
                <w:bCs/>
                <w:szCs w:val="20"/>
              </w:rPr>
              <w:t>4</w:t>
            </w:r>
          </w:p>
        </w:tc>
        <w:tc>
          <w:tcPr>
            <w:tcW w:w="1347" w:type="dxa"/>
            <w:tcBorders>
              <w:left w:val="single" w:sz="2" w:space="0" w:color="000000"/>
              <w:bottom w:val="single" w:sz="2" w:space="0" w:color="000000"/>
              <w:right w:val="single" w:sz="2" w:space="0" w:color="000000"/>
            </w:tcBorders>
            <w:vAlign w:val="center"/>
          </w:tcPr>
          <w:p w14:paraId="4951B141" w14:textId="77777777" w:rsidR="0047105C" w:rsidRDefault="003402B2">
            <w:pPr>
              <w:widowControl w:val="0"/>
              <w:spacing w:line="276" w:lineRule="auto"/>
              <w:jc w:val="both"/>
              <w:rPr>
                <w:rFonts w:cs="Arial"/>
                <w:bCs/>
                <w:szCs w:val="20"/>
              </w:rPr>
            </w:pPr>
            <w:r>
              <w:rPr>
                <w:rFonts w:cs="Arial"/>
                <w:bCs/>
                <w:szCs w:val="20"/>
              </w:rPr>
              <w:t>Semestral ou sempre que necessário</w:t>
            </w:r>
          </w:p>
        </w:tc>
      </w:tr>
    </w:tbl>
    <w:p w14:paraId="3D7C9D14" w14:textId="77777777" w:rsidR="0047105C" w:rsidRDefault="0047105C">
      <w:pPr>
        <w:widowControl w:val="0"/>
        <w:spacing w:before="120" w:after="120" w:line="276" w:lineRule="auto"/>
        <w:ind w:left="1141"/>
        <w:jc w:val="both"/>
      </w:pPr>
    </w:p>
    <w:p w14:paraId="11388A4F" w14:textId="4BB25F2D" w:rsidR="0060386F" w:rsidRDefault="0060386F" w:rsidP="003402B2">
      <w:pPr>
        <w:pStyle w:val="Nivel01"/>
        <w:keepNext w:val="0"/>
        <w:keepLines w:val="0"/>
        <w:widowControl w:val="0"/>
        <w:numPr>
          <w:ilvl w:val="0"/>
          <w:numId w:val="106"/>
        </w:numPr>
        <w:spacing w:before="240"/>
        <w:ind w:left="567" w:right="-17" w:hanging="359"/>
        <w:rPr>
          <w:rFonts w:cs="Arial"/>
        </w:rPr>
      </w:pPr>
      <w:r>
        <w:rPr>
          <w:rFonts w:cs="Arial"/>
        </w:rPr>
        <w:t>DA MEDIÇÃO DOS EQUIPAMENTOS DE PROT</w:t>
      </w:r>
      <w:r w:rsidR="00AB1A51">
        <w:rPr>
          <w:rFonts w:cs="Arial"/>
        </w:rPr>
        <w:t>E</w:t>
      </w:r>
      <w:r>
        <w:rPr>
          <w:rFonts w:cs="Arial"/>
        </w:rPr>
        <w:t>ÇÃO INDIVIDUAL</w:t>
      </w:r>
    </w:p>
    <w:p w14:paraId="1F7078A4" w14:textId="14817213" w:rsidR="0060386F" w:rsidRDefault="0060386F" w:rsidP="002850CC">
      <w:pPr>
        <w:tabs>
          <w:tab w:val="left" w:pos="1276"/>
        </w:tabs>
        <w:ind w:left="1276" w:hanging="709"/>
        <w:jc w:val="both"/>
      </w:pPr>
      <w:r>
        <w:t>13.1</w:t>
      </w:r>
      <w:r>
        <w:tab/>
      </w:r>
      <w:r w:rsidR="004E4D5C">
        <w:t xml:space="preserve">Os equipamentos de proteção individual de bombeiros </w:t>
      </w:r>
      <w:r w:rsidR="00DB0E33">
        <w:t>civis e os equipamentos de prote</w:t>
      </w:r>
      <w:r w:rsidR="004E4D5C">
        <w:t xml:space="preserve">ção individual </w:t>
      </w:r>
      <w:r w:rsidR="002850CC">
        <w:t>-</w:t>
      </w:r>
      <w:r w:rsidR="004E4D5C">
        <w:t xml:space="preserve"> Covid, constantes nos itens 11 e 12 deste Termo de Referência, serão faturados por medição, sendo efetuado o pagamento conforme o quantitativo consumido no mês, após conferência do fiscal da localidade onde houver a prestação dos serviços.</w:t>
      </w:r>
    </w:p>
    <w:p w14:paraId="1D65524C" w14:textId="77777777" w:rsidR="004E4D5C" w:rsidRPr="0060386F" w:rsidRDefault="004E4D5C" w:rsidP="004E4D5C">
      <w:pPr>
        <w:tabs>
          <w:tab w:val="left" w:pos="1276"/>
        </w:tabs>
        <w:ind w:left="567"/>
        <w:jc w:val="both"/>
      </w:pPr>
    </w:p>
    <w:p w14:paraId="70A2E4E0" w14:textId="77777777" w:rsidR="0047105C" w:rsidRDefault="003402B2" w:rsidP="003402B2">
      <w:pPr>
        <w:pStyle w:val="Nivel01"/>
        <w:keepNext w:val="0"/>
        <w:keepLines w:val="0"/>
        <w:widowControl w:val="0"/>
        <w:numPr>
          <w:ilvl w:val="0"/>
          <w:numId w:val="106"/>
        </w:numPr>
        <w:spacing w:before="240"/>
        <w:ind w:left="567" w:right="-17" w:hanging="359"/>
        <w:rPr>
          <w:rFonts w:cs="Arial"/>
        </w:rPr>
      </w:pPr>
      <w:r>
        <w:rPr>
          <w:rFonts w:cs="Arial"/>
        </w:rPr>
        <w:t xml:space="preserve">OBRIGAÇÕES DA CONTRATANTE </w:t>
      </w:r>
    </w:p>
    <w:p w14:paraId="343352B2" w14:textId="77777777" w:rsidR="0047105C" w:rsidRDefault="003402B2" w:rsidP="003402B2">
      <w:pPr>
        <w:widowControl w:val="0"/>
        <w:numPr>
          <w:ilvl w:val="1"/>
          <w:numId w:val="107"/>
        </w:numPr>
        <w:spacing w:before="120" w:after="120" w:line="276" w:lineRule="auto"/>
        <w:ind w:left="1276" w:hanging="715"/>
        <w:jc w:val="both"/>
        <w:rPr>
          <w:rFonts w:cs="Arial"/>
          <w:szCs w:val="20"/>
        </w:rPr>
      </w:pPr>
      <w:r>
        <w:rPr>
          <w:rFonts w:cs="Arial"/>
          <w:szCs w:val="20"/>
        </w:rPr>
        <w:t>Exigir o cumprimento de todas as obrigações assumidas pela Contratada, de acordo com as cláusulas contratuais e os termos de sua proposta;</w:t>
      </w:r>
    </w:p>
    <w:p w14:paraId="2FF8511B" w14:textId="77777777" w:rsidR="0047105C" w:rsidRDefault="003402B2" w:rsidP="003402B2">
      <w:pPr>
        <w:widowControl w:val="0"/>
        <w:numPr>
          <w:ilvl w:val="1"/>
          <w:numId w:val="108"/>
        </w:numPr>
        <w:spacing w:before="120" w:after="120" w:line="276" w:lineRule="auto"/>
        <w:ind w:hanging="715"/>
        <w:jc w:val="both"/>
        <w:rPr>
          <w:rFonts w:cs="Arial"/>
          <w:szCs w:val="20"/>
        </w:rPr>
      </w:pPr>
      <w:r>
        <w:rPr>
          <w:rFonts w:cs="Arial"/>
          <w:szCs w:val="20"/>
        </w:rPr>
        <w:t xml:space="preserve">Exercer o acompanhamento e a fiscalização dos serviços, por servidor especialmente designado, anotando em registro próprio as falhas detectadas, indicando dia, mês e ano, bem como o nome dos empregados eventualmente envolvidos, e encaminhando </w:t>
      </w:r>
      <w:r>
        <w:rPr>
          <w:rFonts w:cs="Arial"/>
          <w:szCs w:val="20"/>
        </w:rPr>
        <w:lastRenderedPageBreak/>
        <w:t>os apontamentos à autoridade competente para as providências cabíveis;</w:t>
      </w:r>
    </w:p>
    <w:p w14:paraId="644C3580" w14:textId="77777777" w:rsidR="0047105C" w:rsidRDefault="003402B2" w:rsidP="003402B2">
      <w:pPr>
        <w:widowControl w:val="0"/>
        <w:numPr>
          <w:ilvl w:val="1"/>
          <w:numId w:val="109"/>
        </w:numPr>
        <w:spacing w:before="120" w:after="120" w:line="276" w:lineRule="auto"/>
        <w:ind w:hanging="715"/>
        <w:jc w:val="both"/>
        <w:rPr>
          <w:rFonts w:cs="Arial"/>
          <w:szCs w:val="20"/>
        </w:rPr>
      </w:pPr>
      <w:r>
        <w:rPr>
          <w:rFonts w:cs="Arial"/>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5AAD4E48" w14:textId="30B627DE" w:rsidR="0047105C" w:rsidRDefault="003402B2" w:rsidP="003402B2">
      <w:pPr>
        <w:widowControl w:val="0"/>
        <w:numPr>
          <w:ilvl w:val="1"/>
          <w:numId w:val="110"/>
        </w:numPr>
        <w:spacing w:before="120" w:after="120" w:line="276" w:lineRule="auto"/>
        <w:ind w:hanging="715"/>
        <w:jc w:val="both"/>
        <w:rPr>
          <w:rFonts w:cs="Arial"/>
          <w:szCs w:val="20"/>
        </w:rPr>
      </w:pPr>
      <w:r>
        <w:rPr>
          <w:rFonts w:cs="Arial"/>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 e o disposto no item 1</w:t>
      </w:r>
      <w:r w:rsidR="001C4AD2">
        <w:rPr>
          <w:rFonts w:cs="Arial"/>
          <w:szCs w:val="20"/>
        </w:rPr>
        <w:t>5</w:t>
      </w:r>
      <w:r>
        <w:rPr>
          <w:rFonts w:cs="Arial"/>
          <w:szCs w:val="20"/>
        </w:rPr>
        <w:t>.41;</w:t>
      </w:r>
    </w:p>
    <w:p w14:paraId="45A117BE" w14:textId="77777777" w:rsidR="0047105C" w:rsidRDefault="003402B2" w:rsidP="003402B2">
      <w:pPr>
        <w:widowControl w:val="0"/>
        <w:numPr>
          <w:ilvl w:val="1"/>
          <w:numId w:val="111"/>
        </w:numPr>
        <w:spacing w:before="120" w:after="120" w:line="276" w:lineRule="auto"/>
        <w:ind w:hanging="715"/>
        <w:jc w:val="both"/>
        <w:rPr>
          <w:rFonts w:cs="Arial"/>
          <w:szCs w:val="20"/>
        </w:rPr>
      </w:pPr>
      <w:r>
        <w:rPr>
          <w:rFonts w:cs="Arial"/>
          <w:szCs w:val="20"/>
        </w:rPr>
        <w:t>Pagar à Contratada o valor resultante da prestação do serviço, no prazo e condições estabelecidas neste Termo de Referência;</w:t>
      </w:r>
    </w:p>
    <w:p w14:paraId="5018A9F7" w14:textId="77777777" w:rsidR="0047105C" w:rsidRDefault="003402B2" w:rsidP="003402B2">
      <w:pPr>
        <w:widowControl w:val="0"/>
        <w:numPr>
          <w:ilvl w:val="1"/>
          <w:numId w:val="112"/>
        </w:numPr>
        <w:spacing w:before="120" w:after="120" w:line="276" w:lineRule="auto"/>
        <w:ind w:hanging="715"/>
        <w:jc w:val="both"/>
        <w:rPr>
          <w:rFonts w:cs="Arial"/>
          <w:szCs w:val="20"/>
        </w:rPr>
      </w:pPr>
      <w:r>
        <w:rPr>
          <w:rFonts w:cs="Arial"/>
          <w:szCs w:val="20"/>
        </w:rPr>
        <w:t>Efetuar as retenções tributárias devidas sobre o valor da Nota Fiscal/Fatura da contratada, no que couber, em conformidade com o item 6 do Anexo XI da IN SEGES/MP n. 5/2017.</w:t>
      </w:r>
    </w:p>
    <w:p w14:paraId="5D3D4FAE" w14:textId="77777777" w:rsidR="0047105C" w:rsidRDefault="003402B2" w:rsidP="003402B2">
      <w:pPr>
        <w:widowControl w:val="0"/>
        <w:numPr>
          <w:ilvl w:val="1"/>
          <w:numId w:val="113"/>
        </w:numPr>
        <w:spacing w:before="120" w:after="120" w:line="276" w:lineRule="auto"/>
        <w:ind w:hanging="715"/>
        <w:jc w:val="both"/>
        <w:rPr>
          <w:rFonts w:cs="Arial"/>
          <w:szCs w:val="20"/>
        </w:rPr>
      </w:pPr>
      <w:r>
        <w:rPr>
          <w:rFonts w:cs="Arial"/>
          <w:szCs w:val="20"/>
        </w:rPr>
        <w:t>Não praticar atos de ingerência na administração da Contratada, tais como:</w:t>
      </w:r>
    </w:p>
    <w:p w14:paraId="1426B615" w14:textId="77777777" w:rsidR="0047105C" w:rsidRDefault="003402B2" w:rsidP="003402B2">
      <w:pPr>
        <w:widowControl w:val="0"/>
        <w:numPr>
          <w:ilvl w:val="2"/>
          <w:numId w:val="114"/>
        </w:numPr>
        <w:spacing w:before="120" w:after="120" w:line="276" w:lineRule="auto"/>
        <w:ind w:hanging="788"/>
        <w:jc w:val="both"/>
        <w:rPr>
          <w:rFonts w:cs="Arial"/>
          <w:szCs w:val="20"/>
        </w:rPr>
      </w:pPr>
      <w:proofErr w:type="gramStart"/>
      <w:r>
        <w:rPr>
          <w:rFonts w:cs="Arial"/>
          <w:szCs w:val="20"/>
        </w:rPr>
        <w:t>exercer</w:t>
      </w:r>
      <w:proofErr w:type="gramEnd"/>
      <w:r>
        <w:rPr>
          <w:rFonts w:cs="Arial"/>
          <w:szCs w:val="20"/>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14:paraId="2C23FE60" w14:textId="77777777" w:rsidR="0047105C" w:rsidRDefault="003402B2" w:rsidP="003402B2">
      <w:pPr>
        <w:widowControl w:val="0"/>
        <w:numPr>
          <w:ilvl w:val="2"/>
          <w:numId w:val="115"/>
        </w:numPr>
        <w:spacing w:before="120" w:after="120" w:line="276" w:lineRule="auto"/>
        <w:ind w:hanging="788"/>
        <w:jc w:val="both"/>
        <w:rPr>
          <w:rFonts w:cs="Arial"/>
          <w:szCs w:val="20"/>
        </w:rPr>
      </w:pPr>
      <w:proofErr w:type="gramStart"/>
      <w:r>
        <w:rPr>
          <w:rFonts w:cs="Arial"/>
          <w:szCs w:val="20"/>
        </w:rPr>
        <w:t>direcionar</w:t>
      </w:r>
      <w:proofErr w:type="gramEnd"/>
      <w:r>
        <w:rPr>
          <w:rFonts w:cs="Arial"/>
          <w:szCs w:val="20"/>
        </w:rPr>
        <w:t xml:space="preserve"> a contratação de pessoas para trabalhar nas empresas Contratadas;</w:t>
      </w:r>
    </w:p>
    <w:p w14:paraId="7BE26BEF" w14:textId="77777777" w:rsidR="0047105C" w:rsidRDefault="003402B2" w:rsidP="003402B2">
      <w:pPr>
        <w:widowControl w:val="0"/>
        <w:numPr>
          <w:ilvl w:val="2"/>
          <w:numId w:val="116"/>
        </w:numPr>
        <w:spacing w:before="120" w:after="120" w:line="276" w:lineRule="auto"/>
        <w:ind w:hanging="788"/>
        <w:jc w:val="both"/>
        <w:rPr>
          <w:rFonts w:cs="Arial"/>
          <w:color w:val="000000"/>
          <w:szCs w:val="20"/>
        </w:rPr>
      </w:pPr>
      <w:proofErr w:type="gramStart"/>
      <w:r>
        <w:rPr>
          <w:rFonts w:cs="Arial"/>
          <w:szCs w:val="20"/>
        </w:rPr>
        <w:t>promover</w:t>
      </w:r>
      <w:proofErr w:type="gramEnd"/>
      <w:r>
        <w:rPr>
          <w:rFonts w:cs="Arial"/>
          <w:szCs w:val="20"/>
        </w:rPr>
        <w:t xml:space="preserve"> ou aceitar o desvio de funções dos trabalhadores da Contratada,</w:t>
      </w:r>
      <w:r>
        <w:rPr>
          <w:rFonts w:cs="Arial"/>
          <w:color w:val="000000"/>
          <w:szCs w:val="20"/>
        </w:rPr>
        <w:t xml:space="preserve"> mediante a utilização destes em atividades distintas daquelas previstas no objeto da contratação e em relação à função específica para a qual o trabalhador foi contratado; e</w:t>
      </w:r>
    </w:p>
    <w:p w14:paraId="38539F78" w14:textId="77777777" w:rsidR="0047105C" w:rsidRDefault="003402B2" w:rsidP="003402B2">
      <w:pPr>
        <w:widowControl w:val="0"/>
        <w:numPr>
          <w:ilvl w:val="2"/>
          <w:numId w:val="117"/>
        </w:numPr>
        <w:spacing w:before="120" w:after="120" w:line="276" w:lineRule="auto"/>
        <w:ind w:hanging="788"/>
        <w:jc w:val="both"/>
        <w:rPr>
          <w:rFonts w:cs="Arial"/>
          <w:szCs w:val="20"/>
        </w:rPr>
      </w:pPr>
      <w:proofErr w:type="gramStart"/>
      <w:r>
        <w:rPr>
          <w:rFonts w:cs="Arial"/>
          <w:szCs w:val="20"/>
        </w:rPr>
        <w:t>considerar</w:t>
      </w:r>
      <w:proofErr w:type="gramEnd"/>
      <w:r>
        <w:rPr>
          <w:rFonts w:cs="Arial"/>
          <w:szCs w:val="20"/>
        </w:rPr>
        <w:t xml:space="preserve"> os trabalhadores da Contratada como colaboradores eventuais do próprio órgão ou entidade responsável pela contratação, especialmente para efeito de concessão de diárias e passagens.</w:t>
      </w:r>
    </w:p>
    <w:p w14:paraId="7B198AF1" w14:textId="77777777" w:rsidR="0047105C" w:rsidRDefault="003402B2" w:rsidP="003402B2">
      <w:pPr>
        <w:widowControl w:val="0"/>
        <w:numPr>
          <w:ilvl w:val="1"/>
          <w:numId w:val="118"/>
        </w:numPr>
        <w:spacing w:before="120" w:after="120" w:line="276" w:lineRule="auto"/>
        <w:ind w:hanging="715"/>
        <w:jc w:val="both"/>
        <w:rPr>
          <w:rFonts w:cs="Arial"/>
          <w:szCs w:val="20"/>
        </w:rPr>
      </w:pPr>
      <w:proofErr w:type="gramStart"/>
      <w:r>
        <w:rPr>
          <w:rFonts w:cs="Arial"/>
          <w:szCs w:val="20"/>
        </w:rPr>
        <w:t>fiscalizar</w:t>
      </w:r>
      <w:proofErr w:type="gramEnd"/>
      <w:r>
        <w:rPr>
          <w:rFonts w:cs="Arial"/>
          <w:szCs w:val="20"/>
        </w:rPr>
        <w:t xml:space="preserve"> mensalmente, por amostragem, o cumprimento das obrigações trabalhistas, previdenciárias e para com o FGTS, especialmente: </w:t>
      </w:r>
    </w:p>
    <w:p w14:paraId="1DF44347" w14:textId="77777777" w:rsidR="0047105C" w:rsidRDefault="003402B2" w:rsidP="003402B2">
      <w:pPr>
        <w:widowControl w:val="0"/>
        <w:numPr>
          <w:ilvl w:val="2"/>
          <w:numId w:val="119"/>
        </w:numPr>
        <w:spacing w:before="120" w:after="120" w:line="276" w:lineRule="auto"/>
        <w:ind w:hanging="788"/>
        <w:jc w:val="both"/>
        <w:rPr>
          <w:rFonts w:cs="Arial"/>
          <w:szCs w:val="20"/>
        </w:rPr>
      </w:pPr>
      <w:r>
        <w:rPr>
          <w:rFonts w:cs="Arial"/>
          <w:szCs w:val="20"/>
        </w:rPr>
        <w:t>A concessão de férias remuneradas e o pagamento do respectivo adicional, bem como de auxílio-transporte, auxílio-alimentação e auxílio-saúde, quando for devido;</w:t>
      </w:r>
    </w:p>
    <w:p w14:paraId="3EC5BADB" w14:textId="77777777" w:rsidR="0047105C" w:rsidRDefault="003402B2" w:rsidP="003402B2">
      <w:pPr>
        <w:widowControl w:val="0"/>
        <w:numPr>
          <w:ilvl w:val="2"/>
          <w:numId w:val="120"/>
        </w:numPr>
        <w:spacing w:before="120" w:after="120" w:line="276" w:lineRule="auto"/>
        <w:ind w:hanging="788"/>
        <w:jc w:val="both"/>
        <w:rPr>
          <w:rFonts w:cs="Arial"/>
          <w:szCs w:val="20"/>
        </w:rPr>
      </w:pPr>
      <w:r>
        <w:rPr>
          <w:rFonts w:cs="Arial"/>
          <w:szCs w:val="20"/>
        </w:rPr>
        <w:t xml:space="preserve">O recolhimento das contribuições previdenciárias e do FGTS dos empregados que efetivamente participem da execução dos serviços contratados, a fim de verificar qualquer irregularidade; </w:t>
      </w:r>
    </w:p>
    <w:p w14:paraId="429E4903" w14:textId="77777777" w:rsidR="0047105C" w:rsidRDefault="003402B2" w:rsidP="003402B2">
      <w:pPr>
        <w:widowControl w:val="0"/>
        <w:numPr>
          <w:ilvl w:val="2"/>
          <w:numId w:val="121"/>
        </w:numPr>
        <w:spacing w:before="120" w:after="120" w:line="276" w:lineRule="auto"/>
        <w:ind w:hanging="788"/>
        <w:jc w:val="both"/>
        <w:rPr>
          <w:rFonts w:cs="Arial"/>
          <w:szCs w:val="20"/>
        </w:rPr>
      </w:pPr>
      <w:r>
        <w:rPr>
          <w:rFonts w:cs="Arial"/>
          <w:szCs w:val="20"/>
        </w:rPr>
        <w:t xml:space="preserve">O pagamento de obrigações trabalhistas e previdenciárias dos empregados dispensados até a data da extinção do contrato. </w:t>
      </w:r>
    </w:p>
    <w:p w14:paraId="4D63CFAE" w14:textId="77777777" w:rsidR="0047105C" w:rsidRDefault="003402B2" w:rsidP="003402B2">
      <w:pPr>
        <w:widowControl w:val="0"/>
        <w:numPr>
          <w:ilvl w:val="1"/>
          <w:numId w:val="122"/>
        </w:numPr>
        <w:spacing w:before="120" w:after="120" w:line="276" w:lineRule="auto"/>
        <w:ind w:hanging="715"/>
        <w:jc w:val="both"/>
        <w:rPr>
          <w:rFonts w:cs="Arial"/>
          <w:szCs w:val="20"/>
        </w:rPr>
      </w:pPr>
      <w:r>
        <w:rPr>
          <w:rFonts w:cs="Arial"/>
          <w:szCs w:val="20"/>
        </w:rPr>
        <w:t xml:space="preserve">Analisar os termos de rescisão dos contratos de trabalho do pessoal empregado na prestação dos serviços no prazo de 30 (trinta) dias, prorrogável por igual período, após a extinção ou rescisão do contrato. </w:t>
      </w:r>
    </w:p>
    <w:p w14:paraId="09232D04" w14:textId="77777777" w:rsidR="0047105C" w:rsidRDefault="003402B2" w:rsidP="003402B2">
      <w:pPr>
        <w:widowControl w:val="0"/>
        <w:numPr>
          <w:ilvl w:val="1"/>
          <w:numId w:val="123"/>
        </w:numPr>
        <w:spacing w:before="120" w:after="120" w:line="276" w:lineRule="auto"/>
        <w:ind w:hanging="715"/>
        <w:jc w:val="both"/>
        <w:rPr>
          <w:rFonts w:cs="Arial"/>
          <w:szCs w:val="20"/>
        </w:rPr>
      </w:pPr>
      <w:r>
        <w:rPr>
          <w:rFonts w:cs="Arial"/>
          <w:szCs w:val="20"/>
        </w:rPr>
        <w:t>Fornecer por escrito as informações necessárias para o desenvolvimento dos serviços objeto do contrato;</w:t>
      </w:r>
    </w:p>
    <w:p w14:paraId="2582AE06" w14:textId="77777777" w:rsidR="0047105C" w:rsidRDefault="003402B2" w:rsidP="003402B2">
      <w:pPr>
        <w:widowControl w:val="0"/>
        <w:numPr>
          <w:ilvl w:val="1"/>
          <w:numId w:val="124"/>
        </w:numPr>
        <w:spacing w:before="120" w:after="120" w:line="276" w:lineRule="auto"/>
        <w:ind w:hanging="715"/>
        <w:jc w:val="both"/>
        <w:rPr>
          <w:rFonts w:cs="Arial"/>
          <w:szCs w:val="20"/>
        </w:rPr>
      </w:pPr>
      <w:r>
        <w:rPr>
          <w:rFonts w:cs="Arial"/>
          <w:szCs w:val="20"/>
        </w:rPr>
        <w:t>Realizar avaliações periódicas da qualidade dos serviços, após seu recebimento;</w:t>
      </w:r>
    </w:p>
    <w:p w14:paraId="215ADF2B" w14:textId="77777777" w:rsidR="0047105C" w:rsidRDefault="003402B2" w:rsidP="003402B2">
      <w:pPr>
        <w:widowControl w:val="0"/>
        <w:numPr>
          <w:ilvl w:val="1"/>
          <w:numId w:val="125"/>
        </w:numPr>
        <w:spacing w:before="120" w:after="120" w:line="276" w:lineRule="auto"/>
        <w:ind w:hanging="715"/>
        <w:jc w:val="both"/>
        <w:rPr>
          <w:rFonts w:cs="Arial"/>
          <w:szCs w:val="20"/>
        </w:rPr>
      </w:pPr>
      <w:r>
        <w:rPr>
          <w:rFonts w:cs="Arial"/>
          <w:szCs w:val="20"/>
        </w:rPr>
        <w:t xml:space="preserve">Arquivar, entre outros documentos, projetos, "as built", especificações técnicas, orçamentos, termos de recebimento, contratos e aditamentos, relatórios de inspeções </w:t>
      </w:r>
      <w:r>
        <w:rPr>
          <w:rFonts w:cs="Arial"/>
          <w:szCs w:val="20"/>
        </w:rPr>
        <w:lastRenderedPageBreak/>
        <w:t>técnicas após o recebimento do serviço e notificações expedidas;</w:t>
      </w:r>
    </w:p>
    <w:p w14:paraId="363036EF" w14:textId="77777777" w:rsidR="0047105C" w:rsidRDefault="003402B2" w:rsidP="003402B2">
      <w:pPr>
        <w:widowControl w:val="0"/>
        <w:numPr>
          <w:ilvl w:val="1"/>
          <w:numId w:val="126"/>
        </w:numPr>
        <w:spacing w:before="120" w:after="120" w:line="276" w:lineRule="auto"/>
        <w:ind w:hanging="715"/>
        <w:jc w:val="both"/>
        <w:rPr>
          <w:rFonts w:cs="Arial"/>
          <w:szCs w:val="20"/>
        </w:rPr>
      </w:pPr>
      <w:r>
        <w:rPr>
          <w:rFonts w:cs="Arial"/>
          <w:szCs w:val="20"/>
        </w:rPr>
        <w:t>Fiscalizar o cumprimento dos requisitos legais, quando a contratada houver se beneficiado da preferência estabelecida pelo art. 3º, § 5º, da Lei nº 8.666, de 1993.</w:t>
      </w:r>
    </w:p>
    <w:p w14:paraId="72B83F25" w14:textId="77777777" w:rsidR="0047105C" w:rsidRDefault="003402B2" w:rsidP="003402B2">
      <w:pPr>
        <w:widowControl w:val="0"/>
        <w:numPr>
          <w:ilvl w:val="1"/>
          <w:numId w:val="127"/>
        </w:numPr>
        <w:spacing w:before="120" w:after="120" w:line="276" w:lineRule="auto"/>
        <w:ind w:hanging="715"/>
        <w:jc w:val="both"/>
        <w:rPr>
          <w:rFonts w:cs="Arial"/>
          <w:szCs w:val="20"/>
        </w:rPr>
      </w:pPr>
      <w:r>
        <w:rPr>
          <w:rFonts w:cs="Arial"/>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215B63DB" w14:textId="77777777" w:rsidR="0047105C" w:rsidRDefault="003402B2" w:rsidP="003402B2">
      <w:pPr>
        <w:pStyle w:val="Nivel01"/>
        <w:keepNext w:val="0"/>
        <w:keepLines w:val="0"/>
        <w:widowControl w:val="0"/>
        <w:numPr>
          <w:ilvl w:val="0"/>
          <w:numId w:val="128"/>
        </w:numPr>
        <w:spacing w:before="240"/>
        <w:ind w:left="567" w:right="-17" w:hanging="359"/>
        <w:rPr>
          <w:rFonts w:cs="Arial"/>
        </w:rPr>
      </w:pPr>
      <w:r>
        <w:rPr>
          <w:rFonts w:cs="Arial"/>
        </w:rPr>
        <w:t>OBRIGAÇÕES DA CONTRATADA</w:t>
      </w:r>
    </w:p>
    <w:p w14:paraId="4A129450" w14:textId="77777777" w:rsidR="0047105C" w:rsidRDefault="003402B2" w:rsidP="003402B2">
      <w:pPr>
        <w:widowControl w:val="0"/>
        <w:numPr>
          <w:ilvl w:val="1"/>
          <w:numId w:val="129"/>
        </w:numPr>
        <w:spacing w:before="120" w:after="120" w:line="276" w:lineRule="auto"/>
        <w:ind w:left="1276" w:hanging="715"/>
        <w:jc w:val="both"/>
        <w:rPr>
          <w:rFonts w:cs="Arial"/>
          <w:szCs w:val="20"/>
        </w:rPr>
      </w:pPr>
      <w:r>
        <w:rPr>
          <w:rFonts w:cs="Arial"/>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45D08D0A" w14:textId="77777777" w:rsidR="0047105C" w:rsidRDefault="003402B2" w:rsidP="003402B2">
      <w:pPr>
        <w:widowControl w:val="0"/>
        <w:numPr>
          <w:ilvl w:val="1"/>
          <w:numId w:val="130"/>
        </w:numPr>
        <w:spacing w:before="120" w:after="120" w:line="276" w:lineRule="auto"/>
        <w:ind w:left="1276" w:hanging="709"/>
        <w:jc w:val="both"/>
        <w:rPr>
          <w:rFonts w:cs="Arial"/>
          <w:szCs w:val="20"/>
        </w:rPr>
      </w:pPr>
      <w:r>
        <w:rPr>
          <w:rFonts w:cs="Arial"/>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6CBF9983" w14:textId="77777777" w:rsidR="0047105C" w:rsidRDefault="003402B2" w:rsidP="003402B2">
      <w:pPr>
        <w:widowControl w:val="0"/>
        <w:numPr>
          <w:ilvl w:val="1"/>
          <w:numId w:val="131"/>
        </w:numPr>
        <w:spacing w:before="120" w:after="120" w:line="276" w:lineRule="auto"/>
        <w:ind w:left="1276" w:hanging="709"/>
        <w:jc w:val="both"/>
        <w:rPr>
          <w:rFonts w:cs="Arial"/>
          <w:szCs w:val="20"/>
        </w:rPr>
      </w:pPr>
      <w:r>
        <w:rPr>
          <w:rFonts w:cs="Arial"/>
          <w:szCs w:val="20"/>
        </w:rPr>
        <w:t xml:space="preserve">Manter a execução do serviço nos horários fixados pela Administração. </w:t>
      </w:r>
    </w:p>
    <w:p w14:paraId="0D71317A" w14:textId="77777777" w:rsidR="0047105C" w:rsidRDefault="003402B2" w:rsidP="003402B2">
      <w:pPr>
        <w:widowControl w:val="0"/>
        <w:numPr>
          <w:ilvl w:val="1"/>
          <w:numId w:val="132"/>
        </w:numPr>
        <w:spacing w:before="120" w:after="120" w:line="276" w:lineRule="auto"/>
        <w:ind w:left="1276" w:hanging="709"/>
        <w:jc w:val="both"/>
        <w:rPr>
          <w:rFonts w:cs="Arial"/>
          <w:szCs w:val="20"/>
        </w:rPr>
      </w:pPr>
      <w:r>
        <w:rPr>
          <w:rFonts w:cs="Arial"/>
          <w:szCs w:val="20"/>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14:paraId="4A83C49A" w14:textId="77777777" w:rsidR="0047105C" w:rsidRDefault="003402B2" w:rsidP="003402B2">
      <w:pPr>
        <w:widowControl w:val="0"/>
        <w:numPr>
          <w:ilvl w:val="1"/>
          <w:numId w:val="133"/>
        </w:numPr>
        <w:spacing w:before="120" w:after="120" w:line="276" w:lineRule="auto"/>
        <w:ind w:left="1276" w:hanging="709"/>
        <w:jc w:val="both"/>
        <w:rPr>
          <w:rFonts w:cs="Arial"/>
          <w:szCs w:val="20"/>
        </w:rPr>
      </w:pPr>
      <w:r>
        <w:rPr>
          <w:rFonts w:cs="Arial"/>
          <w:szCs w:val="20"/>
        </w:rPr>
        <w:t>Utilizar empregados habilitados e com conhecimentos básicos dos serviços a serem executados, em conformidade com as normas e determinações em vigor;</w:t>
      </w:r>
    </w:p>
    <w:p w14:paraId="3C1A1306" w14:textId="77777777" w:rsidR="0047105C" w:rsidRDefault="003402B2" w:rsidP="003402B2">
      <w:pPr>
        <w:widowControl w:val="0"/>
        <w:numPr>
          <w:ilvl w:val="1"/>
          <w:numId w:val="134"/>
        </w:numPr>
        <w:spacing w:before="120" w:after="120" w:line="276" w:lineRule="auto"/>
        <w:ind w:left="1276" w:hanging="709"/>
        <w:jc w:val="both"/>
        <w:rPr>
          <w:rFonts w:cs="Arial"/>
          <w:szCs w:val="20"/>
        </w:rPr>
      </w:pPr>
      <w:r>
        <w:rPr>
          <w:rFonts w:cs="Arial"/>
          <w:szCs w:val="20"/>
        </w:rPr>
        <w:t>Disponibilizar à Contratante os empregados devidamente uniformizados e identificados por meio de crachá, além de provê-los com os Equipamentos de Proteção Individual - EPI, quando for o caso;</w:t>
      </w:r>
    </w:p>
    <w:p w14:paraId="4F58A72B" w14:textId="77777777" w:rsidR="0047105C" w:rsidRDefault="003402B2" w:rsidP="003402B2">
      <w:pPr>
        <w:widowControl w:val="0"/>
        <w:numPr>
          <w:ilvl w:val="1"/>
          <w:numId w:val="135"/>
        </w:numPr>
        <w:spacing w:before="120" w:after="120" w:line="276" w:lineRule="auto"/>
        <w:ind w:left="1276" w:hanging="709"/>
        <w:jc w:val="both"/>
        <w:rPr>
          <w:rFonts w:cs="Arial"/>
          <w:szCs w:val="20"/>
        </w:rPr>
      </w:pPr>
      <w:r>
        <w:rPr>
          <w:rFonts w:cs="Arial"/>
          <w:szCs w:val="20"/>
        </w:rPr>
        <w:t>Fornecer os uniformes a serem utilizados por seus empregados, conforme disposto anexo II – Orçamento Estimativo – do edital, sem repassar quaisquer custos a estes;</w:t>
      </w:r>
    </w:p>
    <w:p w14:paraId="1711FC3B" w14:textId="77777777" w:rsidR="0047105C" w:rsidRDefault="003402B2" w:rsidP="003402B2">
      <w:pPr>
        <w:widowControl w:val="0"/>
        <w:numPr>
          <w:ilvl w:val="1"/>
          <w:numId w:val="136"/>
        </w:numPr>
        <w:spacing w:before="120" w:after="120" w:line="276" w:lineRule="auto"/>
        <w:ind w:left="1276" w:hanging="709"/>
        <w:jc w:val="both"/>
        <w:rPr>
          <w:rFonts w:cs="Arial"/>
          <w:szCs w:val="20"/>
        </w:rPr>
      </w:pPr>
      <w:r>
        <w:rPr>
          <w:rFonts w:cs="Arial"/>
          <w:szCs w:val="20"/>
        </w:rPr>
        <w:t>As empresas contratadas que sejam regidas pela Consolidação das Leis do Trabalho (CLT) deverão apresentar a seguinte documentação no primeiro mês de prestação dos serviços, conforme alínea "g" do item 10.1 do Anexo VIII-B da IN SEGES/</w:t>
      </w:r>
      <w:proofErr w:type="gramStart"/>
      <w:r>
        <w:rPr>
          <w:rFonts w:cs="Arial"/>
          <w:szCs w:val="20"/>
        </w:rPr>
        <w:t>MP  n.</w:t>
      </w:r>
      <w:proofErr w:type="gramEnd"/>
      <w:r>
        <w:rPr>
          <w:rFonts w:cs="Arial"/>
          <w:szCs w:val="20"/>
        </w:rPr>
        <w:t xml:space="preserve"> 5/2017:</w:t>
      </w:r>
    </w:p>
    <w:p w14:paraId="28063495" w14:textId="77777777" w:rsidR="0047105C" w:rsidRDefault="003402B2" w:rsidP="003402B2">
      <w:pPr>
        <w:widowControl w:val="0"/>
        <w:numPr>
          <w:ilvl w:val="2"/>
          <w:numId w:val="137"/>
        </w:numPr>
        <w:spacing w:before="120" w:after="120" w:line="276" w:lineRule="auto"/>
        <w:ind w:left="2127" w:hanging="851"/>
        <w:jc w:val="both"/>
        <w:rPr>
          <w:rFonts w:cs="Arial"/>
          <w:szCs w:val="20"/>
        </w:rPr>
      </w:pPr>
      <w:proofErr w:type="gramStart"/>
      <w:r>
        <w:rPr>
          <w:rFonts w:cs="Arial"/>
          <w:szCs w:val="20"/>
        </w:rPr>
        <w:t>relação</w:t>
      </w:r>
      <w:proofErr w:type="gramEnd"/>
      <w:r>
        <w:rPr>
          <w:rFonts w:cs="Arial"/>
          <w:szCs w:val="20"/>
        </w:rPr>
        <w:t xml:space="preserve"> dos empregados, contendo nome completo, cargo ou função, salário, horário do posto de trabalho, números da carteira de identidade (RG) e da inscrição no Cadastro de Pessoas Físicas (CPF), com indicação dos responsáveis técnicos pela execução dos serviços, quando for o caso, além dos documentos referentes às respectivas qualificações, para comprovação de que os títulos e/ou experiência são compatíveis com o exigido no item 8.2;</w:t>
      </w:r>
    </w:p>
    <w:p w14:paraId="111C071B" w14:textId="77777777" w:rsidR="0047105C" w:rsidRDefault="003402B2" w:rsidP="003402B2">
      <w:pPr>
        <w:widowControl w:val="0"/>
        <w:numPr>
          <w:ilvl w:val="2"/>
          <w:numId w:val="138"/>
        </w:numPr>
        <w:spacing w:before="120" w:after="120" w:line="276" w:lineRule="auto"/>
        <w:ind w:left="2127" w:hanging="851"/>
        <w:jc w:val="both"/>
        <w:rPr>
          <w:rFonts w:cs="Arial"/>
          <w:szCs w:val="20"/>
        </w:rPr>
      </w:pPr>
      <w:r>
        <w:rPr>
          <w:rFonts w:cs="Arial"/>
          <w:szCs w:val="20"/>
        </w:rPr>
        <w:t>Carteira de Trabalho e Previdência Social (CTPS) dos empregados admitidos e dos responsáveis técnicos pela execução dos serviços, quando for o caso, devidamente assinada pela contratada; e</w:t>
      </w:r>
    </w:p>
    <w:p w14:paraId="7B495B84" w14:textId="77777777" w:rsidR="0047105C" w:rsidRDefault="003402B2" w:rsidP="003402B2">
      <w:pPr>
        <w:widowControl w:val="0"/>
        <w:numPr>
          <w:ilvl w:val="2"/>
          <w:numId w:val="139"/>
        </w:numPr>
        <w:spacing w:before="120" w:after="120" w:line="276" w:lineRule="auto"/>
        <w:ind w:left="2127" w:hanging="851"/>
        <w:jc w:val="both"/>
        <w:rPr>
          <w:rFonts w:cs="Arial"/>
          <w:szCs w:val="20"/>
        </w:rPr>
      </w:pPr>
      <w:proofErr w:type="gramStart"/>
      <w:r>
        <w:rPr>
          <w:rFonts w:cs="Arial"/>
          <w:szCs w:val="20"/>
        </w:rPr>
        <w:t>exames</w:t>
      </w:r>
      <w:proofErr w:type="gramEnd"/>
      <w:r>
        <w:rPr>
          <w:rFonts w:cs="Arial"/>
          <w:szCs w:val="20"/>
        </w:rPr>
        <w:t xml:space="preserve"> médicos admissionais dos empregados da contratada que prestarão os serviços;</w:t>
      </w:r>
    </w:p>
    <w:p w14:paraId="4848C672" w14:textId="77777777" w:rsidR="0047105C" w:rsidRDefault="003402B2" w:rsidP="003402B2">
      <w:pPr>
        <w:widowControl w:val="0"/>
        <w:numPr>
          <w:ilvl w:val="2"/>
          <w:numId w:val="140"/>
        </w:numPr>
        <w:spacing w:before="120" w:after="120" w:line="276" w:lineRule="auto"/>
        <w:ind w:left="2127" w:hanging="851"/>
        <w:jc w:val="both"/>
        <w:rPr>
          <w:rFonts w:cs="Arial"/>
          <w:szCs w:val="20"/>
        </w:rPr>
      </w:pPr>
      <w:proofErr w:type="gramStart"/>
      <w:r>
        <w:rPr>
          <w:rFonts w:cs="Arial"/>
          <w:szCs w:val="20"/>
        </w:rPr>
        <w:t>declaração</w:t>
      </w:r>
      <w:proofErr w:type="gramEnd"/>
      <w:r>
        <w:rPr>
          <w:rFonts w:cs="Arial"/>
          <w:szCs w:val="20"/>
        </w:rPr>
        <w:t xml:space="preserve"> de responsabilidade exclusiva da contratada sobre a quitação dos encargos trabalhistas e sociais decorrentes do contrato;</w:t>
      </w:r>
    </w:p>
    <w:p w14:paraId="2AF1E80B" w14:textId="77777777" w:rsidR="0047105C" w:rsidRDefault="003402B2" w:rsidP="003402B2">
      <w:pPr>
        <w:widowControl w:val="0"/>
        <w:numPr>
          <w:ilvl w:val="2"/>
          <w:numId w:val="141"/>
        </w:numPr>
        <w:spacing w:before="120" w:after="120" w:line="276" w:lineRule="auto"/>
        <w:ind w:left="2127" w:hanging="851"/>
        <w:jc w:val="both"/>
        <w:rPr>
          <w:rFonts w:cs="Arial"/>
          <w:szCs w:val="20"/>
        </w:rPr>
      </w:pPr>
      <w:r>
        <w:rPr>
          <w:rFonts w:cs="Arial"/>
          <w:szCs w:val="20"/>
        </w:rPr>
        <w:lastRenderedPageBreak/>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1D5FC5AA" w14:textId="77777777" w:rsidR="0047105C" w:rsidRDefault="003402B2" w:rsidP="003402B2">
      <w:pPr>
        <w:widowControl w:val="0"/>
        <w:numPr>
          <w:ilvl w:val="1"/>
          <w:numId w:val="142"/>
        </w:numPr>
        <w:spacing w:before="120" w:after="120" w:line="276" w:lineRule="auto"/>
        <w:ind w:left="1276" w:hanging="709"/>
        <w:jc w:val="both"/>
        <w:rPr>
          <w:rFonts w:cs="Arial"/>
          <w:szCs w:val="20"/>
        </w:rPr>
      </w:pPr>
      <w:r>
        <w:rPr>
          <w:rFonts w:cs="Arial"/>
          <w:szCs w:val="20"/>
        </w:rPr>
        <w:t>Apresentar relação mensal dos empregados que expressamente optarem por não receber o vale transporte.</w:t>
      </w:r>
    </w:p>
    <w:p w14:paraId="7E2ED229" w14:textId="77777777" w:rsidR="0047105C" w:rsidRDefault="003402B2" w:rsidP="003402B2">
      <w:pPr>
        <w:widowControl w:val="0"/>
        <w:numPr>
          <w:ilvl w:val="1"/>
          <w:numId w:val="143"/>
        </w:numPr>
        <w:spacing w:before="120" w:after="120" w:line="276" w:lineRule="auto"/>
        <w:ind w:left="1276" w:hanging="709"/>
        <w:jc w:val="both"/>
        <w:rPr>
          <w:rFonts w:cs="Arial"/>
          <w:szCs w:val="20"/>
        </w:rPr>
      </w:pPr>
      <w:r>
        <w:rPr>
          <w:rFonts w:cs="Arial"/>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14:paraId="65417311" w14:textId="77777777" w:rsidR="0047105C" w:rsidRDefault="003402B2" w:rsidP="003402B2">
      <w:pPr>
        <w:widowControl w:val="0"/>
        <w:numPr>
          <w:ilvl w:val="1"/>
          <w:numId w:val="144"/>
        </w:numPr>
        <w:spacing w:before="120" w:after="120" w:line="276" w:lineRule="auto"/>
        <w:ind w:left="1276" w:hanging="709"/>
        <w:jc w:val="both"/>
        <w:rPr>
          <w:rFonts w:cs="Arial"/>
          <w:szCs w:val="20"/>
        </w:rPr>
      </w:pPr>
      <w:r>
        <w:rPr>
          <w:rFonts w:cs="Arial"/>
          <w:szCs w:val="20"/>
        </w:rPr>
        <w:t xml:space="preserve">Substituir, no prazo de 02 (duas) horas, em caso de eventual ausência, tais como faltas e licenças, o empregado posto a serviço da Contratante, devendo identificar previamente o respectivo substituto ao Fiscal do Contrato; </w:t>
      </w:r>
    </w:p>
    <w:p w14:paraId="1AE83CE7" w14:textId="77777777" w:rsidR="0047105C" w:rsidRDefault="003402B2" w:rsidP="003402B2">
      <w:pPr>
        <w:widowControl w:val="0"/>
        <w:numPr>
          <w:ilvl w:val="2"/>
          <w:numId w:val="145"/>
        </w:numPr>
        <w:spacing w:before="120" w:after="120" w:line="276" w:lineRule="auto"/>
        <w:ind w:left="2127" w:hanging="851"/>
        <w:jc w:val="both"/>
        <w:rPr>
          <w:rFonts w:cs="Arial"/>
          <w:szCs w:val="20"/>
        </w:rPr>
      </w:pPr>
      <w:proofErr w:type="gramStart"/>
      <w:r>
        <w:rPr>
          <w:rFonts w:cs="Arial"/>
          <w:szCs w:val="20"/>
        </w:rPr>
        <w:t>encaminhar</w:t>
      </w:r>
      <w:proofErr w:type="gramEnd"/>
      <w:r>
        <w:rPr>
          <w:rFonts w:cs="Arial"/>
          <w:szCs w:val="20"/>
        </w:rPr>
        <w:t>, juntamente com o empregado substituto, a documentação comprobatória do vínculo empregatício e da habilitação para a função que irá exercer, na forma do item 8.2;</w:t>
      </w:r>
    </w:p>
    <w:p w14:paraId="5A7528B5" w14:textId="77777777" w:rsidR="0047105C" w:rsidRDefault="003402B2" w:rsidP="003402B2">
      <w:pPr>
        <w:widowControl w:val="0"/>
        <w:numPr>
          <w:ilvl w:val="2"/>
          <w:numId w:val="146"/>
        </w:numPr>
        <w:spacing w:before="120" w:after="120" w:line="276" w:lineRule="auto"/>
        <w:ind w:left="2127" w:hanging="851"/>
        <w:jc w:val="both"/>
        <w:rPr>
          <w:rFonts w:cs="Arial"/>
          <w:szCs w:val="20"/>
        </w:rPr>
      </w:pPr>
      <w:proofErr w:type="gramStart"/>
      <w:r>
        <w:rPr>
          <w:rFonts w:cs="Arial"/>
          <w:szCs w:val="20"/>
        </w:rPr>
        <w:t>não</w:t>
      </w:r>
      <w:proofErr w:type="gramEnd"/>
      <w:r>
        <w:rPr>
          <w:rFonts w:cs="Arial"/>
          <w:szCs w:val="20"/>
        </w:rPr>
        <w:t xml:space="preserve"> sendo possível o encaminhamento da documentação na forma do subitem anterior, declarar que o empregado substituto atende a referidos requisitos, com o compromisso de apresentar os documentos no prazo de três dias úteis, contados da data da declaração;</w:t>
      </w:r>
    </w:p>
    <w:p w14:paraId="5BA789D5" w14:textId="3B77904F" w:rsidR="0047105C" w:rsidRDefault="003402B2" w:rsidP="003402B2">
      <w:pPr>
        <w:widowControl w:val="0"/>
        <w:numPr>
          <w:ilvl w:val="1"/>
          <w:numId w:val="147"/>
        </w:numPr>
        <w:spacing w:before="120" w:after="120" w:line="276" w:lineRule="auto"/>
        <w:ind w:left="1276" w:hanging="709"/>
        <w:jc w:val="both"/>
        <w:rPr>
          <w:rFonts w:cs="Arial"/>
          <w:szCs w:val="20"/>
        </w:rPr>
      </w:pPr>
      <w:proofErr w:type="gramStart"/>
      <w:r>
        <w:rPr>
          <w:rFonts w:cs="Arial"/>
          <w:szCs w:val="20"/>
        </w:rPr>
        <w:t>substituir</w:t>
      </w:r>
      <w:proofErr w:type="gramEnd"/>
      <w:r>
        <w:rPr>
          <w:rFonts w:cs="Arial"/>
          <w:szCs w:val="20"/>
        </w:rPr>
        <w:t>, sempre que exigido pelo CONTRATANTE e independentemente de justificação por parte deste, no prazo máximo de 24 (vinte e quatro) horas e cumprindo os subitens “1</w:t>
      </w:r>
      <w:r w:rsidR="00F77FD5">
        <w:rPr>
          <w:rFonts w:cs="Arial"/>
          <w:szCs w:val="20"/>
        </w:rPr>
        <w:t>5</w:t>
      </w:r>
      <w:r>
        <w:rPr>
          <w:rFonts w:cs="Arial"/>
          <w:szCs w:val="20"/>
        </w:rPr>
        <w:t>.11.1” e “1</w:t>
      </w:r>
      <w:r w:rsidR="00F77FD5">
        <w:rPr>
          <w:rFonts w:cs="Arial"/>
          <w:szCs w:val="20"/>
        </w:rPr>
        <w:t>5</w:t>
      </w:r>
      <w:r>
        <w:rPr>
          <w:rFonts w:cs="Arial"/>
          <w:szCs w:val="20"/>
        </w:rPr>
        <w:t>.11.2”, qualquer empregado cuja atuação, permanência ou comportamento sejam julgados prejudiciais, inconvenientes ou insatisfatórios à disciplina ou ao interesse do serviço público;</w:t>
      </w:r>
    </w:p>
    <w:p w14:paraId="455FA7AA" w14:textId="77777777" w:rsidR="0047105C" w:rsidRDefault="003402B2" w:rsidP="003402B2">
      <w:pPr>
        <w:widowControl w:val="0"/>
        <w:numPr>
          <w:ilvl w:val="1"/>
          <w:numId w:val="148"/>
        </w:numPr>
        <w:spacing w:before="120" w:after="120" w:line="276" w:lineRule="auto"/>
        <w:ind w:left="1276" w:hanging="709"/>
        <w:jc w:val="both"/>
        <w:rPr>
          <w:rFonts w:cs="Arial"/>
          <w:szCs w:val="20"/>
        </w:rPr>
      </w:pPr>
      <w:r>
        <w:rPr>
          <w:rFonts w:cs="Arial"/>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1B00532" w14:textId="77777777" w:rsidR="0047105C" w:rsidRDefault="003402B2" w:rsidP="003402B2">
      <w:pPr>
        <w:widowControl w:val="0"/>
        <w:numPr>
          <w:ilvl w:val="2"/>
          <w:numId w:val="149"/>
        </w:numPr>
        <w:spacing w:before="120" w:after="120" w:line="276" w:lineRule="auto"/>
        <w:ind w:left="2127" w:hanging="851"/>
        <w:jc w:val="both"/>
        <w:rPr>
          <w:rFonts w:cs="Arial"/>
          <w:szCs w:val="20"/>
        </w:rPr>
      </w:pPr>
      <w:r>
        <w:rPr>
          <w:rFonts w:cs="Arial"/>
          <w:szCs w:val="20"/>
        </w:rPr>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58C3F9DF" w14:textId="77777777" w:rsidR="0047105C" w:rsidRDefault="003402B2" w:rsidP="003402B2">
      <w:pPr>
        <w:widowControl w:val="0"/>
        <w:numPr>
          <w:ilvl w:val="1"/>
          <w:numId w:val="150"/>
        </w:numPr>
        <w:spacing w:before="120" w:after="120" w:line="276" w:lineRule="auto"/>
        <w:ind w:left="1276" w:hanging="709"/>
        <w:jc w:val="both"/>
        <w:rPr>
          <w:rFonts w:cs="Arial"/>
          <w:szCs w:val="20"/>
        </w:rPr>
      </w:pPr>
      <w:r>
        <w:rPr>
          <w:rFonts w:cs="Arial"/>
          <w:szCs w:val="20"/>
        </w:rPr>
        <w:t xml:space="preserve">Efetuar o pagamento dos salários dos empregados alocados na execução contratual mediante depósito na conta bancária de titularidade do trabalhador, em agência situada </w:t>
      </w:r>
      <w:r>
        <w:rPr>
          <w:rFonts w:cs="Arial"/>
          <w:szCs w:val="20"/>
        </w:rPr>
        <w:lastRenderedPageBreak/>
        <w:t>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7155CE61" w14:textId="77777777" w:rsidR="0047105C" w:rsidRDefault="003402B2" w:rsidP="003402B2">
      <w:pPr>
        <w:widowControl w:val="0"/>
        <w:numPr>
          <w:ilvl w:val="1"/>
          <w:numId w:val="151"/>
        </w:numPr>
        <w:spacing w:before="120" w:after="120" w:line="276" w:lineRule="auto"/>
        <w:ind w:left="1276" w:hanging="709"/>
        <w:jc w:val="both"/>
        <w:rPr>
          <w:rFonts w:cs="Arial"/>
          <w:szCs w:val="20"/>
        </w:rPr>
      </w:pPr>
      <w:r>
        <w:rPr>
          <w:rFonts w:cs="Arial"/>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03DB6570" w14:textId="77777777" w:rsidR="0047105C" w:rsidRDefault="003402B2" w:rsidP="003402B2">
      <w:pPr>
        <w:widowControl w:val="0"/>
        <w:numPr>
          <w:ilvl w:val="2"/>
          <w:numId w:val="152"/>
        </w:numPr>
        <w:spacing w:before="120" w:after="120" w:line="276" w:lineRule="auto"/>
        <w:ind w:left="2127" w:hanging="851"/>
        <w:jc w:val="both"/>
        <w:rPr>
          <w:rFonts w:cs="Arial"/>
          <w:szCs w:val="20"/>
        </w:rPr>
      </w:pPr>
      <w:r>
        <w:rPr>
          <w:rFonts w:cs="Arial"/>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12CF3974" w14:textId="77777777" w:rsidR="0047105C" w:rsidRDefault="003402B2" w:rsidP="003402B2">
      <w:pPr>
        <w:widowControl w:val="0"/>
        <w:numPr>
          <w:ilvl w:val="1"/>
          <w:numId w:val="153"/>
        </w:numPr>
        <w:spacing w:before="120" w:after="120" w:line="276" w:lineRule="auto"/>
        <w:ind w:left="1276" w:hanging="709"/>
        <w:jc w:val="both"/>
        <w:rPr>
          <w:rFonts w:cs="Arial"/>
          <w:szCs w:val="20"/>
        </w:rPr>
      </w:pPr>
      <w:r>
        <w:rPr>
          <w:rFonts w:cs="Arial"/>
          <w:szCs w:val="20"/>
        </w:rPr>
        <w:t>Não permitir que o empregado designado para trabalhar em um turno preste seus serviços no turno imediatamente subsequente;</w:t>
      </w:r>
    </w:p>
    <w:p w14:paraId="32DBE0B9" w14:textId="77777777" w:rsidR="0047105C" w:rsidRDefault="003402B2" w:rsidP="003402B2">
      <w:pPr>
        <w:widowControl w:val="0"/>
        <w:numPr>
          <w:ilvl w:val="1"/>
          <w:numId w:val="154"/>
        </w:numPr>
        <w:spacing w:before="120" w:after="120" w:line="276" w:lineRule="auto"/>
        <w:ind w:left="1276" w:hanging="709"/>
        <w:jc w:val="both"/>
        <w:rPr>
          <w:rFonts w:cs="Arial"/>
          <w:szCs w:val="20"/>
        </w:rPr>
      </w:pPr>
      <w:r>
        <w:rPr>
          <w:rFonts w:cs="Arial"/>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3848DAEC" w14:textId="77777777" w:rsidR="0047105C" w:rsidRDefault="003402B2" w:rsidP="003402B2">
      <w:pPr>
        <w:widowControl w:val="0"/>
        <w:numPr>
          <w:ilvl w:val="1"/>
          <w:numId w:val="155"/>
        </w:numPr>
        <w:spacing w:before="120" w:after="120" w:line="276" w:lineRule="auto"/>
        <w:ind w:left="1276" w:hanging="709"/>
        <w:jc w:val="both"/>
        <w:rPr>
          <w:rFonts w:cs="Arial"/>
          <w:szCs w:val="20"/>
        </w:rPr>
      </w:pPr>
      <w:r>
        <w:rPr>
          <w:rFonts w:cs="Arial"/>
          <w:szCs w:val="20"/>
        </w:rPr>
        <w:t>Instruir seus empregados quanto à necessidade de acatar as Normas Internas da Administração;</w:t>
      </w:r>
    </w:p>
    <w:p w14:paraId="5E034EAC" w14:textId="77777777" w:rsidR="0047105C" w:rsidRDefault="003402B2" w:rsidP="003402B2">
      <w:pPr>
        <w:widowControl w:val="0"/>
        <w:numPr>
          <w:ilvl w:val="1"/>
          <w:numId w:val="156"/>
        </w:numPr>
        <w:spacing w:before="120" w:after="120" w:line="276" w:lineRule="auto"/>
        <w:ind w:left="1276" w:hanging="709"/>
        <w:jc w:val="both"/>
        <w:rPr>
          <w:rFonts w:cs="Arial"/>
          <w:szCs w:val="20"/>
        </w:rPr>
      </w:pPr>
      <w:r>
        <w:rPr>
          <w:rFonts w:cs="Arial"/>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3FEE0C81" w14:textId="77777777" w:rsidR="0047105C" w:rsidRDefault="003402B2" w:rsidP="003402B2">
      <w:pPr>
        <w:widowControl w:val="0"/>
        <w:numPr>
          <w:ilvl w:val="1"/>
          <w:numId w:val="157"/>
        </w:numPr>
        <w:spacing w:before="120" w:after="120" w:line="276" w:lineRule="auto"/>
        <w:ind w:left="1276" w:hanging="709"/>
        <w:jc w:val="both"/>
        <w:rPr>
          <w:rFonts w:cs="Arial"/>
          <w:szCs w:val="20"/>
        </w:rPr>
      </w:pPr>
      <w:r>
        <w:rPr>
          <w:rFonts w:cs="Arial"/>
          <w:szCs w:val="20"/>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2A62798C" w14:textId="77777777" w:rsidR="0047105C" w:rsidRDefault="003402B2" w:rsidP="003402B2">
      <w:pPr>
        <w:widowControl w:val="0"/>
        <w:numPr>
          <w:ilvl w:val="2"/>
          <w:numId w:val="158"/>
        </w:numPr>
        <w:spacing w:before="120" w:after="120" w:line="276" w:lineRule="auto"/>
        <w:ind w:left="2127" w:hanging="851"/>
        <w:jc w:val="both"/>
        <w:rPr>
          <w:rFonts w:cs="Arial"/>
          <w:szCs w:val="20"/>
        </w:rPr>
      </w:pPr>
      <w:proofErr w:type="gramStart"/>
      <w:r>
        <w:rPr>
          <w:rFonts w:cs="Arial"/>
          <w:szCs w:val="20"/>
        </w:rPr>
        <w:t>viabilizar</w:t>
      </w:r>
      <w:proofErr w:type="gramEnd"/>
      <w:r>
        <w:rPr>
          <w:rFonts w:cs="Arial"/>
          <w:szCs w:val="20"/>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1EDDAAAE" w14:textId="77777777" w:rsidR="0047105C" w:rsidRDefault="003402B2" w:rsidP="003402B2">
      <w:pPr>
        <w:widowControl w:val="0"/>
        <w:numPr>
          <w:ilvl w:val="2"/>
          <w:numId w:val="159"/>
        </w:numPr>
        <w:spacing w:before="120" w:after="120" w:line="276" w:lineRule="auto"/>
        <w:ind w:left="2127" w:hanging="851"/>
        <w:jc w:val="both"/>
        <w:rPr>
          <w:rFonts w:cs="Arial"/>
          <w:szCs w:val="20"/>
        </w:rPr>
      </w:pPr>
      <w:proofErr w:type="gramStart"/>
      <w:r>
        <w:rPr>
          <w:rFonts w:cs="Arial"/>
          <w:szCs w:val="20"/>
        </w:rPr>
        <w:t>viabilizar</w:t>
      </w:r>
      <w:proofErr w:type="gramEnd"/>
      <w:r>
        <w:rPr>
          <w:rFonts w:cs="Arial"/>
          <w:szCs w:val="20"/>
        </w:rPr>
        <w:t xml:space="preserve"> a emissão do cartão cidadão pela Caixa Econômica Federal para todos os empregados, no prazo máximo de 60 (sessenta) dias, contados do início da prestação dos serviços ou da admissão do empregado;</w:t>
      </w:r>
    </w:p>
    <w:p w14:paraId="38E99F3E" w14:textId="77777777" w:rsidR="0047105C" w:rsidRDefault="003402B2" w:rsidP="003402B2">
      <w:pPr>
        <w:widowControl w:val="0"/>
        <w:numPr>
          <w:ilvl w:val="2"/>
          <w:numId w:val="160"/>
        </w:numPr>
        <w:spacing w:before="120" w:after="120" w:line="276" w:lineRule="auto"/>
        <w:ind w:left="2127" w:hanging="851"/>
        <w:jc w:val="both"/>
        <w:rPr>
          <w:rFonts w:cs="Arial"/>
          <w:szCs w:val="20"/>
        </w:rPr>
      </w:pPr>
      <w:r>
        <w:rPr>
          <w:rFonts w:cs="Arial"/>
          <w:szCs w:val="20"/>
        </w:rPr>
        <w:t xml:space="preserve"> </w:t>
      </w:r>
      <w:proofErr w:type="gramStart"/>
      <w:r>
        <w:rPr>
          <w:rFonts w:cs="Arial"/>
          <w:szCs w:val="20"/>
        </w:rPr>
        <w:t>oferecer</w:t>
      </w:r>
      <w:proofErr w:type="gramEnd"/>
      <w:r>
        <w:rPr>
          <w:rFonts w:cs="Arial"/>
          <w:szCs w:val="20"/>
        </w:rPr>
        <w:t xml:space="preserve"> todos os meios necessários aos seus empregados para a obtenção de extratos de recolhimentos de seus direitos sociais, preferencialmente por meio eletrônico, quando disponível.</w:t>
      </w:r>
    </w:p>
    <w:p w14:paraId="758ED2AE" w14:textId="77777777" w:rsidR="0047105C" w:rsidRDefault="003402B2" w:rsidP="003402B2">
      <w:pPr>
        <w:widowControl w:val="0"/>
        <w:numPr>
          <w:ilvl w:val="1"/>
          <w:numId w:val="161"/>
        </w:numPr>
        <w:spacing w:before="120" w:after="120" w:line="276" w:lineRule="auto"/>
        <w:ind w:left="1276" w:hanging="709"/>
        <w:jc w:val="both"/>
        <w:rPr>
          <w:rFonts w:cs="Arial"/>
          <w:szCs w:val="20"/>
        </w:rPr>
      </w:pPr>
      <w:r>
        <w:rPr>
          <w:rFonts w:cs="Arial"/>
          <w:szCs w:val="20"/>
        </w:rPr>
        <w:t>Relatar à Contratante toda e qualquer irregularidade verificada no decorrer da prestação dos serviços;</w:t>
      </w:r>
    </w:p>
    <w:p w14:paraId="03355028" w14:textId="77777777" w:rsidR="0047105C" w:rsidRDefault="003402B2" w:rsidP="003402B2">
      <w:pPr>
        <w:widowControl w:val="0"/>
        <w:numPr>
          <w:ilvl w:val="1"/>
          <w:numId w:val="162"/>
        </w:numPr>
        <w:spacing w:before="120" w:after="120" w:line="276" w:lineRule="auto"/>
        <w:ind w:left="1276" w:hanging="709"/>
        <w:jc w:val="both"/>
        <w:rPr>
          <w:rFonts w:cs="Arial"/>
          <w:szCs w:val="20"/>
        </w:rPr>
      </w:pPr>
      <w:r>
        <w:rPr>
          <w:rFonts w:cs="Arial"/>
          <w:szCs w:val="20"/>
        </w:rPr>
        <w:t xml:space="preserve">Fornecer, sempre que solicitados pela Contratante, os comprovantes do cumprimento </w:t>
      </w:r>
      <w:r>
        <w:rPr>
          <w:rFonts w:cs="Arial"/>
          <w:szCs w:val="20"/>
        </w:rPr>
        <w:lastRenderedPageBreak/>
        <w:t>das obrigações previdenciárias, do Fundo de Garantia do Tempo de Serviço - FGTS, e do pagamento dos salários e demais benefícios trabalhistas dos empregados colocados à disposição da Contratante;</w:t>
      </w:r>
    </w:p>
    <w:p w14:paraId="2F50B439" w14:textId="77777777" w:rsidR="0047105C" w:rsidRDefault="003402B2" w:rsidP="003402B2">
      <w:pPr>
        <w:widowControl w:val="0"/>
        <w:numPr>
          <w:ilvl w:val="2"/>
          <w:numId w:val="163"/>
        </w:numPr>
        <w:spacing w:before="120" w:after="120" w:line="276" w:lineRule="auto"/>
        <w:ind w:left="2127" w:hanging="851"/>
        <w:jc w:val="both"/>
        <w:rPr>
          <w:rFonts w:cs="Arial"/>
          <w:szCs w:val="20"/>
        </w:rPr>
      </w:pPr>
      <w:r>
        <w:rPr>
          <w:rFonts w:cs="Arial"/>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461EB032" w14:textId="77777777" w:rsidR="0047105C" w:rsidRDefault="003402B2" w:rsidP="003402B2">
      <w:pPr>
        <w:widowControl w:val="0"/>
        <w:numPr>
          <w:ilvl w:val="2"/>
          <w:numId w:val="164"/>
        </w:numPr>
        <w:spacing w:before="120" w:after="120" w:line="276" w:lineRule="auto"/>
        <w:ind w:left="2127" w:hanging="851"/>
        <w:jc w:val="both"/>
        <w:rPr>
          <w:rFonts w:cs="Arial"/>
          <w:szCs w:val="20"/>
        </w:rPr>
      </w:pPr>
      <w:r>
        <w:rPr>
          <w:rFonts w:cs="Arial"/>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225A5591" w14:textId="77777777" w:rsidR="0047105C" w:rsidRDefault="003402B2" w:rsidP="003402B2">
      <w:pPr>
        <w:widowControl w:val="0"/>
        <w:numPr>
          <w:ilvl w:val="3"/>
          <w:numId w:val="165"/>
        </w:numPr>
        <w:tabs>
          <w:tab w:val="left" w:pos="3119"/>
        </w:tabs>
        <w:spacing w:before="120" w:after="120" w:line="276" w:lineRule="auto"/>
        <w:ind w:left="2127" w:firstLine="0"/>
        <w:jc w:val="both"/>
        <w:rPr>
          <w:rFonts w:cs="Arial"/>
          <w:szCs w:val="20"/>
        </w:rPr>
      </w:pPr>
      <w:r>
        <w:rPr>
          <w:rFonts w:cs="Arial"/>
          <w:szCs w:val="20"/>
        </w:rPr>
        <w:t>O sindicato representante da categoria do trabalhador deverá ser notificado pela contratante para acompanhar o pagamento das respectivas verbas.</w:t>
      </w:r>
    </w:p>
    <w:p w14:paraId="7E9168A0" w14:textId="77777777" w:rsidR="0047105C" w:rsidRDefault="003402B2" w:rsidP="003402B2">
      <w:pPr>
        <w:widowControl w:val="0"/>
        <w:numPr>
          <w:ilvl w:val="1"/>
          <w:numId w:val="166"/>
        </w:numPr>
        <w:spacing w:before="120" w:after="120" w:line="276" w:lineRule="auto"/>
        <w:ind w:left="1276" w:hanging="709"/>
        <w:jc w:val="both"/>
        <w:rPr>
          <w:rFonts w:cs="Arial"/>
          <w:szCs w:val="20"/>
        </w:rPr>
      </w:pPr>
      <w:r>
        <w:rPr>
          <w:rFonts w:cs="Arial"/>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2B67B0DF" w14:textId="77777777" w:rsidR="0047105C" w:rsidRDefault="003402B2" w:rsidP="003402B2">
      <w:pPr>
        <w:widowControl w:val="0"/>
        <w:numPr>
          <w:ilvl w:val="1"/>
          <w:numId w:val="167"/>
        </w:numPr>
        <w:spacing w:before="120" w:after="120" w:line="276" w:lineRule="auto"/>
        <w:ind w:left="1276" w:hanging="709"/>
        <w:jc w:val="both"/>
        <w:rPr>
          <w:rFonts w:cs="Arial"/>
          <w:szCs w:val="20"/>
        </w:rPr>
      </w:pPr>
      <w:r>
        <w:rPr>
          <w:rFonts w:cs="Arial"/>
          <w:szCs w:val="20"/>
        </w:rPr>
        <w:t>Manter durante toda a vigência do contrato, em compatibilidade com as obrigações assumidas, todas as condições de habilitação e qualificação exigidas na licitação;</w:t>
      </w:r>
    </w:p>
    <w:p w14:paraId="43F92078" w14:textId="77777777" w:rsidR="0047105C" w:rsidRDefault="003402B2" w:rsidP="003402B2">
      <w:pPr>
        <w:widowControl w:val="0"/>
        <w:numPr>
          <w:ilvl w:val="1"/>
          <w:numId w:val="168"/>
        </w:numPr>
        <w:spacing w:before="120" w:after="120" w:line="276" w:lineRule="auto"/>
        <w:ind w:left="1276" w:hanging="709"/>
        <w:jc w:val="both"/>
        <w:rPr>
          <w:rFonts w:cs="Arial"/>
          <w:szCs w:val="20"/>
        </w:rPr>
      </w:pPr>
      <w:r>
        <w:rPr>
          <w:rFonts w:cs="Arial"/>
          <w:szCs w:val="20"/>
        </w:rPr>
        <w:t>Guardar sigilo sobre todas as informações obtidas em decorrência do cumprimento do contrato;</w:t>
      </w:r>
    </w:p>
    <w:p w14:paraId="475F840B" w14:textId="77777777" w:rsidR="0047105C" w:rsidRDefault="003402B2" w:rsidP="003402B2">
      <w:pPr>
        <w:widowControl w:val="0"/>
        <w:numPr>
          <w:ilvl w:val="1"/>
          <w:numId w:val="169"/>
        </w:numPr>
        <w:spacing w:before="120" w:after="120" w:line="276" w:lineRule="auto"/>
        <w:ind w:left="1276" w:hanging="709"/>
        <w:jc w:val="both"/>
        <w:rPr>
          <w:rFonts w:cs="Arial"/>
          <w:szCs w:val="20"/>
        </w:rPr>
      </w:pPr>
      <w:r>
        <w:rPr>
          <w:rFonts w:cs="Arial"/>
          <w:szCs w:val="20"/>
        </w:rPr>
        <w:t xml:space="preserve">Não beneficiar-se da condição de optante pelo Simples Nacional, salvo as exceções previstas no § 5º-C do art. 18 da Lei Complementar no 123, de 14 de dezembro de 2006; </w:t>
      </w:r>
    </w:p>
    <w:p w14:paraId="36597BC7" w14:textId="55418F5B" w:rsidR="0047105C" w:rsidRDefault="003402B2" w:rsidP="003402B2">
      <w:pPr>
        <w:widowControl w:val="0"/>
        <w:numPr>
          <w:ilvl w:val="1"/>
          <w:numId w:val="170"/>
        </w:numPr>
        <w:spacing w:before="120" w:after="120" w:line="276" w:lineRule="auto"/>
        <w:ind w:left="1276" w:hanging="709"/>
        <w:jc w:val="both"/>
        <w:rPr>
          <w:rFonts w:cs="Arial"/>
          <w:szCs w:val="20"/>
        </w:rPr>
      </w:pPr>
      <w:r>
        <w:rPr>
          <w:rFonts w:cs="Arial"/>
          <w:szCs w:val="20"/>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w:t>
      </w:r>
      <w:r w:rsidR="00AF165B">
        <w:rPr>
          <w:rFonts w:cs="Arial"/>
          <w:szCs w:val="20"/>
        </w:rPr>
        <w:t xml:space="preserve"> </w:t>
      </w:r>
      <w:r>
        <w:rPr>
          <w:rFonts w:cs="Arial"/>
          <w:szCs w:val="20"/>
        </w:rPr>
        <w:t>30, §1º, II e do art. 31, II, todos da LC 123, de 2006.</w:t>
      </w:r>
    </w:p>
    <w:p w14:paraId="21EE5CB5" w14:textId="77777777" w:rsidR="0047105C" w:rsidRDefault="003402B2" w:rsidP="003402B2">
      <w:pPr>
        <w:widowControl w:val="0"/>
        <w:numPr>
          <w:ilvl w:val="2"/>
          <w:numId w:val="171"/>
        </w:numPr>
        <w:spacing w:before="120" w:after="120" w:line="276" w:lineRule="auto"/>
        <w:ind w:left="2127" w:hanging="851"/>
        <w:jc w:val="both"/>
        <w:rPr>
          <w:rFonts w:cs="Arial"/>
          <w:szCs w:val="20"/>
        </w:rPr>
      </w:pPr>
      <w:r>
        <w:rPr>
          <w:rFonts w:cs="Arial"/>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5067564F" w14:textId="77777777" w:rsidR="0047105C" w:rsidRDefault="003402B2" w:rsidP="003402B2">
      <w:pPr>
        <w:widowControl w:val="0"/>
        <w:numPr>
          <w:ilvl w:val="1"/>
          <w:numId w:val="172"/>
        </w:numPr>
        <w:spacing w:before="120" w:after="120" w:line="276" w:lineRule="auto"/>
        <w:ind w:left="1276" w:hanging="709"/>
        <w:jc w:val="both"/>
        <w:rPr>
          <w:rFonts w:cs="Arial"/>
          <w:szCs w:val="20"/>
        </w:rPr>
      </w:pPr>
      <w:r>
        <w:rPr>
          <w:rFonts w:cs="Arial"/>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2766E446" w14:textId="77777777" w:rsidR="0047105C" w:rsidRDefault="003402B2" w:rsidP="003402B2">
      <w:pPr>
        <w:widowControl w:val="0"/>
        <w:numPr>
          <w:ilvl w:val="1"/>
          <w:numId w:val="173"/>
        </w:numPr>
        <w:spacing w:before="120" w:after="120" w:line="276" w:lineRule="auto"/>
        <w:ind w:left="1276" w:hanging="709"/>
        <w:jc w:val="both"/>
        <w:rPr>
          <w:rFonts w:cs="Arial"/>
          <w:szCs w:val="20"/>
        </w:rPr>
      </w:pPr>
      <w:r>
        <w:rPr>
          <w:rFonts w:cs="Arial"/>
          <w:szCs w:val="20"/>
        </w:rPr>
        <w:t>Comunicar ao Fiscal do contrato, no prazo de 24 (vinte e quatro) horas, qualquer ocorrência anormal ou acidente que se verifique no local dos serviços.</w:t>
      </w:r>
    </w:p>
    <w:p w14:paraId="31502786" w14:textId="77777777" w:rsidR="0047105C" w:rsidRDefault="003402B2" w:rsidP="003402B2">
      <w:pPr>
        <w:widowControl w:val="0"/>
        <w:numPr>
          <w:ilvl w:val="1"/>
          <w:numId w:val="174"/>
        </w:numPr>
        <w:spacing w:before="120" w:after="120" w:line="276" w:lineRule="auto"/>
        <w:ind w:left="1276" w:hanging="709"/>
        <w:jc w:val="both"/>
        <w:rPr>
          <w:rFonts w:cs="Arial"/>
          <w:szCs w:val="20"/>
        </w:rPr>
      </w:pPr>
      <w:r>
        <w:rPr>
          <w:rFonts w:cs="Arial"/>
          <w:szCs w:val="20"/>
        </w:rPr>
        <w:t>Prestar todo esclarecimento ou informação solicitada pela Contratante ou por seus prepostos, garantindo-lhes o acesso, a qualquer tempo, ao local dos trabalhos, bem como aos documentos relativos à execução do serviço.</w:t>
      </w:r>
    </w:p>
    <w:p w14:paraId="6B090E34" w14:textId="77777777" w:rsidR="0047105C" w:rsidRDefault="003402B2" w:rsidP="003402B2">
      <w:pPr>
        <w:widowControl w:val="0"/>
        <w:numPr>
          <w:ilvl w:val="1"/>
          <w:numId w:val="175"/>
        </w:numPr>
        <w:spacing w:before="120" w:after="120" w:line="276" w:lineRule="auto"/>
        <w:ind w:left="1276" w:hanging="709"/>
        <w:jc w:val="both"/>
        <w:rPr>
          <w:rFonts w:cs="Arial"/>
          <w:szCs w:val="20"/>
        </w:rPr>
      </w:pPr>
      <w:r>
        <w:rPr>
          <w:rFonts w:cs="Arial"/>
          <w:szCs w:val="20"/>
        </w:rPr>
        <w:lastRenderedPageBreak/>
        <w:t>Paralisar, por determinação da Contratante, qualquer atividade que não esteja sendo executada de acordo com a boa técnica ou que ponha em risco a segurança de pessoas ou bens de terceiros.</w:t>
      </w:r>
    </w:p>
    <w:p w14:paraId="5572C884" w14:textId="77777777" w:rsidR="0047105C" w:rsidRDefault="003402B2" w:rsidP="003402B2">
      <w:pPr>
        <w:widowControl w:val="0"/>
        <w:numPr>
          <w:ilvl w:val="1"/>
          <w:numId w:val="176"/>
        </w:numPr>
        <w:spacing w:before="120" w:after="120" w:line="276" w:lineRule="auto"/>
        <w:ind w:left="1276" w:hanging="709"/>
        <w:jc w:val="both"/>
        <w:rPr>
          <w:rFonts w:cs="Arial"/>
          <w:szCs w:val="20"/>
        </w:rPr>
      </w:pPr>
      <w:r>
        <w:rPr>
          <w:rFonts w:cs="Arial"/>
          <w:szCs w:val="20"/>
        </w:rPr>
        <w:t>Promover a guarda, manutenção e vigilância de materiais, ferramentas, e tudo o que for necessário à execução dos serviços, durante a vigência do contrato.</w:t>
      </w:r>
    </w:p>
    <w:p w14:paraId="2F8351E3" w14:textId="77777777" w:rsidR="0047105C" w:rsidRDefault="003402B2" w:rsidP="003402B2">
      <w:pPr>
        <w:widowControl w:val="0"/>
        <w:numPr>
          <w:ilvl w:val="1"/>
          <w:numId w:val="177"/>
        </w:numPr>
        <w:spacing w:before="120" w:after="120" w:line="276" w:lineRule="auto"/>
        <w:ind w:left="1276" w:hanging="709"/>
        <w:jc w:val="both"/>
        <w:rPr>
          <w:rFonts w:cs="Arial"/>
          <w:szCs w:val="20"/>
        </w:rPr>
      </w:pPr>
      <w:r>
        <w:rPr>
          <w:rFonts w:cs="Arial"/>
          <w:szCs w:val="20"/>
        </w:rPr>
        <w:t>Promover a organização técnica e administrativa dos serviços, de modo a conduzi-los eficaz e eficientemente, de acordo com os documentos e especificações que integram este Termo de Referência, no prazo determinado.</w:t>
      </w:r>
    </w:p>
    <w:p w14:paraId="5BE93473" w14:textId="77777777" w:rsidR="0047105C" w:rsidRDefault="003402B2" w:rsidP="003402B2">
      <w:pPr>
        <w:widowControl w:val="0"/>
        <w:numPr>
          <w:ilvl w:val="1"/>
          <w:numId w:val="178"/>
        </w:numPr>
        <w:spacing w:before="120" w:after="120" w:line="276" w:lineRule="auto"/>
        <w:ind w:left="1276" w:hanging="709"/>
        <w:jc w:val="both"/>
        <w:rPr>
          <w:rFonts w:cs="Arial"/>
          <w:szCs w:val="20"/>
        </w:rPr>
      </w:pPr>
      <w:r>
        <w:rPr>
          <w:rFonts w:cs="Arial"/>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1C8E0874" w14:textId="77777777" w:rsidR="0047105C" w:rsidRDefault="003402B2" w:rsidP="003402B2">
      <w:pPr>
        <w:widowControl w:val="0"/>
        <w:numPr>
          <w:ilvl w:val="1"/>
          <w:numId w:val="179"/>
        </w:numPr>
        <w:spacing w:before="120" w:after="120" w:line="276" w:lineRule="auto"/>
        <w:ind w:left="1276" w:hanging="709"/>
        <w:jc w:val="both"/>
        <w:rPr>
          <w:rFonts w:cs="Arial"/>
          <w:color w:val="000000"/>
          <w:szCs w:val="20"/>
        </w:rPr>
      </w:pPr>
      <w:r>
        <w:rPr>
          <w:rFonts w:cs="Arial"/>
          <w:szCs w:val="20"/>
        </w:rPr>
        <w:t>Submeter previamente, por escrito, à Contratante, para análise e aprovação, qualquer</w:t>
      </w:r>
      <w:r>
        <w:rPr>
          <w:rFonts w:cs="Arial"/>
          <w:color w:val="000000"/>
          <w:szCs w:val="20"/>
        </w:rPr>
        <w:t xml:space="preserve"> mudança no método de execução do serviço que fuja das especificações constantes deste Termo de Referência.</w:t>
      </w:r>
    </w:p>
    <w:p w14:paraId="0FE71A78" w14:textId="77777777" w:rsidR="0047105C" w:rsidRDefault="003402B2" w:rsidP="003402B2">
      <w:pPr>
        <w:widowControl w:val="0"/>
        <w:numPr>
          <w:ilvl w:val="1"/>
          <w:numId w:val="180"/>
        </w:numPr>
        <w:spacing w:before="120" w:after="120" w:line="276" w:lineRule="auto"/>
        <w:ind w:left="1276" w:hanging="709"/>
        <w:jc w:val="both"/>
        <w:rPr>
          <w:rFonts w:cs="Arial"/>
          <w:szCs w:val="20"/>
        </w:rPr>
      </w:pPr>
      <w:r>
        <w:rPr>
          <w:rFonts w:cs="Arial"/>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2FEF1648" w14:textId="77777777" w:rsidR="0047105C" w:rsidRDefault="003402B2" w:rsidP="003402B2">
      <w:pPr>
        <w:widowControl w:val="0"/>
        <w:numPr>
          <w:ilvl w:val="1"/>
          <w:numId w:val="181"/>
        </w:numPr>
        <w:spacing w:before="120" w:after="120" w:line="276" w:lineRule="auto"/>
        <w:ind w:left="1276" w:hanging="709"/>
        <w:jc w:val="both"/>
        <w:rPr>
          <w:rFonts w:cs="Arial"/>
          <w:szCs w:val="20"/>
        </w:rPr>
      </w:pPr>
      <w:r>
        <w:rPr>
          <w:rFonts w:cs="Arial"/>
          <w:szCs w:val="20"/>
        </w:rPr>
        <w:t>Cumprir, além dos postulados legais vigentes de âmbito federal, estadual ou municipal, as normas de segurança da Contratante;</w:t>
      </w:r>
    </w:p>
    <w:p w14:paraId="023693D7" w14:textId="77777777" w:rsidR="0047105C" w:rsidRDefault="003402B2" w:rsidP="003402B2">
      <w:pPr>
        <w:widowControl w:val="0"/>
        <w:numPr>
          <w:ilvl w:val="1"/>
          <w:numId w:val="182"/>
        </w:numPr>
        <w:spacing w:before="120" w:after="120" w:line="276" w:lineRule="auto"/>
        <w:ind w:left="1276" w:hanging="709"/>
        <w:jc w:val="both"/>
        <w:rPr>
          <w:rFonts w:cs="Arial"/>
          <w:szCs w:val="20"/>
        </w:rPr>
      </w:pPr>
      <w:r>
        <w:rPr>
          <w:rFonts w:cs="Arial"/>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02D23DC1" w14:textId="77777777" w:rsidR="0047105C" w:rsidRDefault="003402B2" w:rsidP="003402B2">
      <w:pPr>
        <w:widowControl w:val="0"/>
        <w:numPr>
          <w:ilvl w:val="1"/>
          <w:numId w:val="183"/>
        </w:numPr>
        <w:spacing w:before="120" w:after="120" w:line="276" w:lineRule="auto"/>
        <w:ind w:left="1276" w:hanging="709"/>
        <w:jc w:val="both"/>
        <w:rPr>
          <w:rFonts w:cs="Arial"/>
          <w:szCs w:val="20"/>
        </w:rPr>
      </w:pPr>
      <w:r>
        <w:rPr>
          <w:rFonts w:cs="Arial"/>
          <w:szCs w:val="20"/>
        </w:rPr>
        <w:t>No prazo de até 15 (quinze) dias úteis a partir do início dos serviços, elaborar e apresentar o PGR (nos termos da NR-1 e da NR-9 do Ministério do Trabalho e Emprego (Portarias 3.214/1978 e 6.730/2020 e Nota Técnica SEI n. 51.363/2021ME)) e o PCMSO (nos termos da NR-7 do Ministério do Trabalho e Emprego (Portaria 3.214/1978)).</w:t>
      </w:r>
    </w:p>
    <w:p w14:paraId="5697D3C1" w14:textId="77777777" w:rsidR="0047105C" w:rsidRDefault="003402B2" w:rsidP="003402B2">
      <w:pPr>
        <w:widowControl w:val="0"/>
        <w:numPr>
          <w:ilvl w:val="1"/>
          <w:numId w:val="184"/>
        </w:numPr>
        <w:spacing w:before="120" w:after="120" w:line="276" w:lineRule="auto"/>
        <w:ind w:left="1276" w:hanging="709"/>
        <w:jc w:val="both"/>
        <w:rPr>
          <w:rFonts w:cs="Arial"/>
          <w:szCs w:val="20"/>
        </w:rPr>
      </w:pPr>
      <w:r>
        <w:rPr>
          <w:rFonts w:cs="Arial"/>
          <w:szCs w:val="20"/>
        </w:rPr>
        <w:t>Assegurar a todos os colaboradores, durante a vigência do contrato, capacitação em saúde e segurança do trabalho, dentro da jornada de trabalho, observada a carga horária mínima de duas horas mensais, com ênfase na prevenção de acidentes, nos termos da Resolução nº 98/2012 do CSJT</w:t>
      </w:r>
    </w:p>
    <w:p w14:paraId="19A37E42" w14:textId="77777777" w:rsidR="0047105C" w:rsidRDefault="003402B2" w:rsidP="003402B2">
      <w:pPr>
        <w:widowControl w:val="0"/>
        <w:numPr>
          <w:ilvl w:val="1"/>
          <w:numId w:val="185"/>
        </w:numPr>
        <w:spacing w:before="120" w:after="120" w:line="276" w:lineRule="auto"/>
        <w:ind w:left="1276" w:hanging="709"/>
        <w:jc w:val="both"/>
        <w:rPr>
          <w:rFonts w:cs="Arial"/>
          <w:szCs w:val="20"/>
        </w:rPr>
      </w:pPr>
      <w:r>
        <w:rPr>
          <w:rFonts w:cs="Arial"/>
          <w:szCs w:val="20"/>
        </w:rPr>
        <w:t>Atender à solicitação de execução dos serviços em dias e horários distintos daqueles estabelecidos neste termo de referência, mediante a alteração temporária das escalas de trabalho do(s) profissional(is), desde que a CONTRATADA tenha sido previamente comunicada, observado o que segue:</w:t>
      </w:r>
    </w:p>
    <w:p w14:paraId="302F726F" w14:textId="6E30AEF6" w:rsidR="0047105C" w:rsidRDefault="003402B2" w:rsidP="003402B2">
      <w:pPr>
        <w:widowControl w:val="0"/>
        <w:numPr>
          <w:ilvl w:val="2"/>
          <w:numId w:val="186"/>
        </w:numPr>
        <w:spacing w:before="120" w:after="120" w:line="276" w:lineRule="auto"/>
        <w:ind w:left="2127" w:hanging="851"/>
        <w:jc w:val="both"/>
        <w:rPr>
          <w:rFonts w:cs="Arial"/>
          <w:szCs w:val="20"/>
        </w:rPr>
      </w:pPr>
      <w:r>
        <w:rPr>
          <w:rFonts w:cs="Arial"/>
          <w:szCs w:val="20"/>
        </w:rPr>
        <w:t>A realização de serviços extraordinários a que se refere o subitem 1</w:t>
      </w:r>
      <w:r w:rsidR="00AF165B">
        <w:rPr>
          <w:rFonts w:cs="Arial"/>
          <w:szCs w:val="20"/>
        </w:rPr>
        <w:t>5</w:t>
      </w:r>
      <w:r>
        <w:rPr>
          <w:rFonts w:cs="Arial"/>
          <w:szCs w:val="20"/>
        </w:rPr>
        <w:t>.41 será limitada a 48 (quarenta e oito) horas por semestre e por profissional.</w:t>
      </w:r>
    </w:p>
    <w:p w14:paraId="2745D89A" w14:textId="77777777" w:rsidR="0047105C" w:rsidRDefault="003402B2" w:rsidP="003402B2">
      <w:pPr>
        <w:widowControl w:val="0"/>
        <w:numPr>
          <w:ilvl w:val="2"/>
          <w:numId w:val="187"/>
        </w:numPr>
        <w:spacing w:before="120" w:after="120" w:line="276" w:lineRule="auto"/>
        <w:ind w:left="2127" w:hanging="851"/>
        <w:jc w:val="both"/>
        <w:rPr>
          <w:rFonts w:cs="Arial"/>
          <w:szCs w:val="20"/>
        </w:rPr>
      </w:pPr>
      <w:r>
        <w:rPr>
          <w:rFonts w:cs="Arial"/>
          <w:szCs w:val="20"/>
        </w:rPr>
        <w:t>Em substituição ao pagamento de eventuais horas extras decorrentes de solicitação do Tribunal, a CONTRATADA deverá utilizar, se possível e conforme estabelecido nos acordos ou convenções coletivas de trabalho da categoria, o regime de compensação de horas, previsto na CLT, art. 59, § 2º, e na Súmula nº 85 do Tribunal Superior do Trabalho;</w:t>
      </w:r>
    </w:p>
    <w:p w14:paraId="3D936257" w14:textId="77777777" w:rsidR="0047105C" w:rsidRDefault="003402B2" w:rsidP="003402B2">
      <w:pPr>
        <w:widowControl w:val="0"/>
        <w:numPr>
          <w:ilvl w:val="2"/>
          <w:numId w:val="188"/>
        </w:numPr>
        <w:spacing w:before="120" w:after="120" w:line="276" w:lineRule="auto"/>
        <w:ind w:left="2127" w:hanging="851"/>
        <w:jc w:val="both"/>
        <w:rPr>
          <w:rFonts w:cs="Arial"/>
          <w:szCs w:val="20"/>
        </w:rPr>
      </w:pPr>
      <w:r>
        <w:rPr>
          <w:rFonts w:cs="Arial"/>
          <w:szCs w:val="20"/>
        </w:rPr>
        <w:t xml:space="preserve">Somente o residual, isto é, as horas que não puderem ser compensadas, é que estará sujeito ao pagamento, a depender da comprovação documental pela CONTRATADA e anuência prévia do CONTRATANTE. A fórmula abaixo </w:t>
      </w:r>
      <w:r>
        <w:rPr>
          <w:rFonts w:cs="Arial"/>
          <w:szCs w:val="20"/>
        </w:rPr>
        <w:lastRenderedPageBreak/>
        <w:t>define o custo da hora extra eventual:</w:t>
      </w:r>
    </w:p>
    <w:tbl>
      <w:tblPr>
        <w:tblW w:w="9179" w:type="dxa"/>
        <w:tblInd w:w="109" w:type="dxa"/>
        <w:tblLayout w:type="fixed"/>
        <w:tblLook w:val="04A0" w:firstRow="1" w:lastRow="0" w:firstColumn="1" w:lastColumn="0" w:noHBand="0" w:noVBand="1"/>
      </w:tblPr>
      <w:tblGrid>
        <w:gridCol w:w="9179"/>
      </w:tblGrid>
      <w:tr w:rsidR="0047105C" w14:paraId="0E04D5B9" w14:textId="77777777">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5A3067A4" w14:textId="77777777" w:rsidR="0047105C" w:rsidRDefault="003402B2">
            <w:pPr>
              <w:pStyle w:val="Nivel1"/>
              <w:widowControl w:val="0"/>
              <w:spacing w:after="240"/>
              <w:ind w:left="34" w:hanging="34"/>
              <w:rPr>
                <w:rFonts w:eastAsia="Times New Roman"/>
                <w:b w:val="0"/>
                <w:color w:val="auto"/>
              </w:rPr>
            </w:pPr>
            <w:r>
              <w:rPr>
                <w:rFonts w:eastAsia="Times New Roman"/>
                <w:b w:val="0"/>
                <w:color w:val="auto"/>
              </w:rPr>
              <w:t>Valor da Hora Extra Eventual = (Salário / Hora mês) x Acréscimo legal x Encargos Sociais x Lucros e tributos</w:t>
            </w:r>
          </w:p>
        </w:tc>
      </w:tr>
      <w:tr w:rsidR="0047105C" w14:paraId="3A3231B3" w14:textId="77777777">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6A87D732" w14:textId="77777777" w:rsidR="0047105C" w:rsidRDefault="003402B2" w:rsidP="00E13AE4">
            <w:pPr>
              <w:pStyle w:val="Nivel1"/>
              <w:widowControl w:val="0"/>
              <w:spacing w:after="120"/>
              <w:ind w:left="34" w:right="140" w:hanging="34"/>
              <w:rPr>
                <w:rFonts w:eastAsia="Times New Roman"/>
                <w:b w:val="0"/>
                <w:color w:val="auto"/>
              </w:rPr>
            </w:pPr>
            <w:r>
              <w:rPr>
                <w:rFonts w:eastAsia="Times New Roman"/>
                <w:b w:val="0"/>
                <w:color w:val="auto"/>
              </w:rPr>
              <w:t>Salário = Salário + Adicionais</w:t>
            </w:r>
          </w:p>
          <w:p w14:paraId="785793D2" w14:textId="01A554BF" w:rsidR="0047105C" w:rsidRDefault="003402B2" w:rsidP="00E13AE4">
            <w:pPr>
              <w:pStyle w:val="Nivel1"/>
              <w:keepNext w:val="0"/>
              <w:keepLines w:val="0"/>
              <w:widowControl w:val="0"/>
              <w:numPr>
                <w:ilvl w:val="0"/>
                <w:numId w:val="7"/>
              </w:numPr>
              <w:spacing w:before="120" w:after="120"/>
              <w:ind w:left="34" w:right="140" w:hanging="34"/>
              <w:rPr>
                <w:rFonts w:eastAsia="Times New Roman"/>
                <w:b w:val="0"/>
                <w:color w:val="auto"/>
              </w:rPr>
            </w:pPr>
            <w:r>
              <w:rPr>
                <w:rFonts w:eastAsia="Times New Roman"/>
                <w:b w:val="0"/>
                <w:color w:val="auto"/>
              </w:rPr>
              <w:t>Horas Mês = Divisor referente ao número de horas mensais, assumindo o valor de 1</w:t>
            </w:r>
            <w:r w:rsidR="000F3A75">
              <w:rPr>
                <w:rFonts w:eastAsia="Times New Roman"/>
                <w:b w:val="0"/>
                <w:color w:val="auto"/>
              </w:rPr>
              <w:t>8</w:t>
            </w:r>
            <w:r>
              <w:rPr>
                <w:rFonts w:eastAsia="Times New Roman"/>
                <w:b w:val="0"/>
                <w:color w:val="auto"/>
              </w:rPr>
              <w:t>0 para 30 horas semanais.</w:t>
            </w:r>
          </w:p>
          <w:p w14:paraId="52CEC664" w14:textId="77777777" w:rsidR="0047105C" w:rsidRDefault="003402B2" w:rsidP="00E13AE4">
            <w:pPr>
              <w:pStyle w:val="Nivel1"/>
              <w:widowControl w:val="0"/>
              <w:spacing w:before="120"/>
              <w:ind w:right="140" w:hanging="34"/>
              <w:rPr>
                <w:rFonts w:eastAsia="Times New Roman"/>
                <w:b w:val="0"/>
                <w:color w:val="auto"/>
              </w:rPr>
            </w:pPr>
            <w:r>
              <w:rPr>
                <w:rFonts w:eastAsia="Times New Roman"/>
                <w:b w:val="0"/>
                <w:color w:val="auto"/>
              </w:rPr>
              <w:t>Acréscimo Legal = Índice referente ao acréscimo sobre a hora normal, assumindo os valores de:</w:t>
            </w:r>
          </w:p>
          <w:p w14:paraId="619DC1C5" w14:textId="77777777" w:rsidR="0047105C" w:rsidRDefault="003402B2" w:rsidP="00E13AE4">
            <w:pPr>
              <w:pStyle w:val="Nivel1"/>
              <w:widowControl w:val="0"/>
              <w:spacing w:after="72"/>
              <w:ind w:left="743" w:right="140" w:hanging="34"/>
              <w:rPr>
                <w:rFonts w:eastAsia="Times New Roman"/>
                <w:b w:val="0"/>
                <w:color w:val="auto"/>
              </w:rPr>
            </w:pPr>
            <w:r>
              <w:rPr>
                <w:rFonts w:eastAsia="Times New Roman"/>
                <w:b w:val="0"/>
                <w:color w:val="auto"/>
              </w:rPr>
              <w:t>1,5 para o acréscimo legal de 50% sobre o valor do salário para os serviços realizados de segunda-feira a sábado;</w:t>
            </w:r>
          </w:p>
          <w:p w14:paraId="7C1F7B6E" w14:textId="77777777" w:rsidR="0047105C" w:rsidRDefault="003402B2" w:rsidP="00E13AE4">
            <w:pPr>
              <w:pStyle w:val="Nivel1"/>
              <w:widowControl w:val="0"/>
              <w:spacing w:before="72" w:after="72"/>
              <w:ind w:left="743" w:right="140" w:hanging="34"/>
              <w:rPr>
                <w:rFonts w:eastAsia="Times New Roman"/>
                <w:b w:val="0"/>
                <w:color w:val="auto"/>
              </w:rPr>
            </w:pPr>
            <w:proofErr w:type="gramStart"/>
            <w:r>
              <w:rPr>
                <w:rFonts w:eastAsia="Times New Roman"/>
                <w:b w:val="0"/>
                <w:color w:val="auto"/>
              </w:rPr>
              <w:t>ou</w:t>
            </w:r>
            <w:proofErr w:type="gramEnd"/>
          </w:p>
          <w:p w14:paraId="5ECF1522" w14:textId="77777777" w:rsidR="0047105C" w:rsidRDefault="003402B2" w:rsidP="00E13AE4">
            <w:pPr>
              <w:pStyle w:val="Nivel1"/>
              <w:widowControl w:val="0"/>
              <w:spacing w:before="72" w:after="72"/>
              <w:ind w:left="743" w:right="140" w:hanging="34"/>
              <w:rPr>
                <w:rFonts w:eastAsia="Times New Roman"/>
                <w:b w:val="0"/>
                <w:color w:val="auto"/>
              </w:rPr>
            </w:pPr>
            <w:r>
              <w:rPr>
                <w:rFonts w:eastAsia="Times New Roman"/>
                <w:b w:val="0"/>
                <w:color w:val="auto"/>
              </w:rPr>
              <w:t>2,0 para o acréscimo legal de 100% sobre o valor do salário para os serviços realizados aos domingos e feriados.</w:t>
            </w:r>
          </w:p>
          <w:p w14:paraId="496AA207" w14:textId="77777777" w:rsidR="0047105C" w:rsidRDefault="003402B2" w:rsidP="00E13AE4">
            <w:pPr>
              <w:pStyle w:val="Nivel1"/>
              <w:keepNext w:val="0"/>
              <w:keepLines w:val="0"/>
              <w:widowControl w:val="0"/>
              <w:numPr>
                <w:ilvl w:val="0"/>
                <w:numId w:val="7"/>
              </w:numPr>
              <w:spacing w:before="120" w:after="120"/>
              <w:ind w:left="34" w:right="140" w:hanging="34"/>
              <w:rPr>
                <w:rFonts w:eastAsia="Times New Roman"/>
                <w:b w:val="0"/>
                <w:color w:val="auto"/>
              </w:rPr>
            </w:pPr>
            <w:r>
              <w:rPr>
                <w:rFonts w:eastAsia="Times New Roman"/>
                <w:b w:val="0"/>
                <w:color w:val="auto"/>
              </w:rPr>
              <w:t>Encargos Sociais = Percentual resultante da soma dos componentes do "Módulo 2" da planilha de composição dos referidos encargos.</w:t>
            </w:r>
          </w:p>
          <w:p w14:paraId="1AD6B6DE" w14:textId="77777777" w:rsidR="0047105C" w:rsidRDefault="003402B2" w:rsidP="00E13AE4">
            <w:pPr>
              <w:pStyle w:val="Nivel1"/>
              <w:keepNext w:val="0"/>
              <w:keepLines w:val="0"/>
              <w:widowControl w:val="0"/>
              <w:numPr>
                <w:ilvl w:val="0"/>
                <w:numId w:val="7"/>
              </w:numPr>
              <w:spacing w:before="120" w:after="120"/>
              <w:ind w:left="34" w:right="140" w:hanging="34"/>
              <w:rPr>
                <w:rFonts w:eastAsia="Times New Roman"/>
                <w:b w:val="0"/>
                <w:color w:val="auto"/>
              </w:rPr>
            </w:pPr>
            <w:r>
              <w:rPr>
                <w:rFonts w:eastAsia="Times New Roman"/>
                <w:b w:val="0"/>
                <w:color w:val="auto"/>
              </w:rPr>
              <w:t>Lucros e Tributos = Utiliza-se a fórmula constante do edital para ao Cálculo do BDI, excluindo-se o percentual referente à Taxa de Despesa Administrativa, considerando os percentuais de Taxa dos Tributos sobre o Faturamento e Taxa de Lucro apresentados pela licitante.</w:t>
            </w:r>
          </w:p>
        </w:tc>
      </w:tr>
    </w:tbl>
    <w:p w14:paraId="32A96BB5" w14:textId="77777777" w:rsidR="0047105C" w:rsidRDefault="003402B2" w:rsidP="003402B2">
      <w:pPr>
        <w:widowControl w:val="0"/>
        <w:numPr>
          <w:ilvl w:val="2"/>
          <w:numId w:val="189"/>
        </w:numPr>
        <w:spacing w:before="120" w:after="120" w:line="276" w:lineRule="auto"/>
        <w:ind w:left="2127" w:hanging="851"/>
        <w:jc w:val="both"/>
        <w:rPr>
          <w:rFonts w:cs="Arial"/>
          <w:szCs w:val="20"/>
        </w:rPr>
      </w:pPr>
      <w:r>
        <w:rPr>
          <w:rFonts w:cs="Arial"/>
          <w:szCs w:val="20"/>
        </w:rPr>
        <w:t>Apenas a prestação de serviço extraordinário solicitado pelo CONTRATANTE implicará acréscimo de despesas para o Tribunal.</w:t>
      </w:r>
    </w:p>
    <w:p w14:paraId="2895C3C4" w14:textId="77777777" w:rsidR="0047105C" w:rsidRDefault="003402B2" w:rsidP="003402B2">
      <w:pPr>
        <w:widowControl w:val="0"/>
        <w:numPr>
          <w:ilvl w:val="2"/>
          <w:numId w:val="190"/>
        </w:numPr>
        <w:spacing w:before="120" w:after="120" w:line="276" w:lineRule="auto"/>
        <w:ind w:left="2127" w:hanging="851"/>
        <w:jc w:val="both"/>
        <w:rPr>
          <w:rFonts w:cs="Arial"/>
          <w:szCs w:val="20"/>
        </w:rPr>
      </w:pPr>
      <w:r>
        <w:rPr>
          <w:rFonts w:cs="Arial"/>
          <w:szCs w:val="20"/>
        </w:rPr>
        <w:t>O CONTRATANTE não será impactado financeiramente na hipótese de a CONTRATADA executar espontaneamente serviços extraordinários.</w:t>
      </w:r>
    </w:p>
    <w:p w14:paraId="1483F4D9" w14:textId="77777777" w:rsidR="0047105C" w:rsidRDefault="003402B2" w:rsidP="003402B2">
      <w:pPr>
        <w:widowControl w:val="0"/>
        <w:numPr>
          <w:ilvl w:val="2"/>
          <w:numId w:val="191"/>
        </w:numPr>
        <w:spacing w:before="120" w:after="120" w:line="276" w:lineRule="auto"/>
        <w:ind w:left="2127" w:hanging="851"/>
        <w:jc w:val="both"/>
        <w:rPr>
          <w:rFonts w:cs="Arial"/>
          <w:szCs w:val="20"/>
        </w:rPr>
      </w:pPr>
      <w:r>
        <w:rPr>
          <w:rFonts w:cs="Arial"/>
          <w:szCs w:val="20"/>
        </w:rPr>
        <w:t>O CONTRATANTE não pode e nem deve ser impactado financeiramente na hipótese de a CONTRATADA executar espontaneamente serviços extraordinários, visando o atingimento de suas metas de desempenho;</w:t>
      </w:r>
    </w:p>
    <w:p w14:paraId="2554D69D" w14:textId="77777777" w:rsidR="0047105C" w:rsidRDefault="003402B2" w:rsidP="003402B2">
      <w:pPr>
        <w:widowControl w:val="0"/>
        <w:numPr>
          <w:ilvl w:val="2"/>
          <w:numId w:val="192"/>
        </w:numPr>
        <w:spacing w:before="120" w:after="120" w:line="276" w:lineRule="auto"/>
        <w:ind w:left="2127" w:hanging="851"/>
        <w:jc w:val="both"/>
        <w:rPr>
          <w:rFonts w:cs="Arial"/>
          <w:szCs w:val="20"/>
        </w:rPr>
      </w:pPr>
      <w:r>
        <w:rPr>
          <w:rFonts w:cs="Arial"/>
          <w:szCs w:val="20"/>
        </w:rPr>
        <w:t>A expressão "alteração temporária das escalas de trabalho" abrange tanto a extrapolação da jornada de um profissional dentro do horário em que os serviços contratados devem ser prestados quanto à eventual superação desses limites;</w:t>
      </w:r>
    </w:p>
    <w:p w14:paraId="42BA1E33" w14:textId="77777777" w:rsidR="0047105C" w:rsidRDefault="003402B2" w:rsidP="003402B2">
      <w:pPr>
        <w:widowControl w:val="0"/>
        <w:numPr>
          <w:ilvl w:val="1"/>
          <w:numId w:val="193"/>
        </w:numPr>
        <w:spacing w:before="120" w:after="120" w:line="276" w:lineRule="auto"/>
        <w:ind w:left="1276" w:hanging="709"/>
        <w:jc w:val="both"/>
        <w:rPr>
          <w:rFonts w:cs="Arial"/>
          <w:szCs w:val="20"/>
        </w:rPr>
      </w:pPr>
      <w:r>
        <w:rPr>
          <w:rFonts w:cs="Arial"/>
          <w:szCs w:val="20"/>
        </w:rPr>
        <w:t>Instruir sua equipe a cumprir o disposto a seguir quando tiver acesso a informações confidenciais do TRT da 9ª Região:</w:t>
      </w:r>
    </w:p>
    <w:p w14:paraId="79256A35" w14:textId="77777777" w:rsidR="0047105C" w:rsidRDefault="003402B2" w:rsidP="003402B2">
      <w:pPr>
        <w:widowControl w:val="0"/>
        <w:numPr>
          <w:ilvl w:val="2"/>
          <w:numId w:val="194"/>
        </w:numPr>
        <w:spacing w:before="120" w:after="120" w:line="276" w:lineRule="auto"/>
        <w:ind w:left="2127" w:hanging="851"/>
        <w:jc w:val="both"/>
        <w:rPr>
          <w:rFonts w:cs="Arial"/>
          <w:szCs w:val="20"/>
        </w:rPr>
      </w:pPr>
      <w:r>
        <w:rPr>
          <w:rFonts w:cs="Arial"/>
          <w:szCs w:val="20"/>
        </w:rPr>
        <w:t>Manter sigilo sobre tais informações;</w:t>
      </w:r>
    </w:p>
    <w:p w14:paraId="2B6871BC" w14:textId="77777777" w:rsidR="0047105C" w:rsidRDefault="003402B2" w:rsidP="003402B2">
      <w:pPr>
        <w:widowControl w:val="0"/>
        <w:numPr>
          <w:ilvl w:val="2"/>
          <w:numId w:val="195"/>
        </w:numPr>
        <w:spacing w:before="120" w:after="120" w:line="276" w:lineRule="auto"/>
        <w:ind w:left="2127" w:hanging="851"/>
        <w:jc w:val="both"/>
        <w:rPr>
          <w:rFonts w:cs="Arial"/>
          <w:szCs w:val="20"/>
        </w:rPr>
      </w:pPr>
      <w:r>
        <w:rPr>
          <w:rFonts w:cs="Arial"/>
          <w:szCs w:val="20"/>
        </w:rPr>
        <w:t xml:space="preserve"> Limitar o acesso a essas informações pelos profissionais que estejam envolvidos diretamente na prestação dos serviços contratados;</w:t>
      </w:r>
    </w:p>
    <w:p w14:paraId="60E00426" w14:textId="77777777" w:rsidR="0047105C" w:rsidRDefault="003402B2" w:rsidP="003402B2">
      <w:pPr>
        <w:widowControl w:val="0"/>
        <w:numPr>
          <w:ilvl w:val="2"/>
          <w:numId w:val="196"/>
        </w:numPr>
        <w:spacing w:before="120" w:after="120" w:line="276" w:lineRule="auto"/>
        <w:ind w:left="2127" w:hanging="851"/>
        <w:jc w:val="both"/>
        <w:rPr>
          <w:rFonts w:cs="Arial"/>
          <w:szCs w:val="20"/>
        </w:rPr>
      </w:pPr>
      <w:r>
        <w:rPr>
          <w:rFonts w:cs="Arial"/>
          <w:szCs w:val="20"/>
        </w:rPr>
        <w:t>Notificar prontamente ao Tribunal qualquer divulgação ou uso não autorizado dessas informações e seguir todos os passos indicados para remediar qualquer divulgação ou uso;</w:t>
      </w:r>
    </w:p>
    <w:p w14:paraId="0D0C1141" w14:textId="77777777" w:rsidR="0047105C" w:rsidRDefault="003402B2" w:rsidP="003402B2">
      <w:pPr>
        <w:widowControl w:val="0"/>
        <w:numPr>
          <w:ilvl w:val="2"/>
          <w:numId w:val="197"/>
        </w:numPr>
        <w:spacing w:before="120" w:after="120" w:line="276" w:lineRule="auto"/>
        <w:ind w:left="2127" w:hanging="851"/>
        <w:jc w:val="both"/>
        <w:rPr>
          <w:rFonts w:cs="Arial"/>
          <w:szCs w:val="20"/>
        </w:rPr>
      </w:pPr>
      <w:r>
        <w:rPr>
          <w:rFonts w:cs="Arial"/>
          <w:szCs w:val="20"/>
        </w:rPr>
        <w:t xml:space="preserve"> Não usar, gravar ou, de qualquer forma, reproduzir ou reter essas informações, exceto se autorizado por escrito pelo Tribunal;</w:t>
      </w:r>
    </w:p>
    <w:p w14:paraId="22FEB039" w14:textId="77777777" w:rsidR="0047105C" w:rsidRDefault="003402B2" w:rsidP="003402B2">
      <w:pPr>
        <w:widowControl w:val="0"/>
        <w:numPr>
          <w:ilvl w:val="2"/>
          <w:numId w:val="198"/>
        </w:numPr>
        <w:spacing w:before="120" w:after="120" w:line="276" w:lineRule="auto"/>
        <w:ind w:left="2127" w:hanging="851"/>
        <w:jc w:val="both"/>
        <w:rPr>
          <w:rFonts w:cs="Arial"/>
          <w:szCs w:val="20"/>
        </w:rPr>
      </w:pPr>
      <w:r>
        <w:rPr>
          <w:rFonts w:cs="Arial"/>
          <w:szCs w:val="20"/>
        </w:rPr>
        <w:lastRenderedPageBreak/>
        <w:t xml:space="preserve"> Garantir que as pessoas com acesso a essas informações estejam avisadas de sua natureza confidencial e das obrigações originadas desses fatos.</w:t>
      </w:r>
    </w:p>
    <w:p w14:paraId="1FBB4ABC" w14:textId="77777777" w:rsidR="0047105C" w:rsidRDefault="003402B2" w:rsidP="003402B2">
      <w:pPr>
        <w:widowControl w:val="0"/>
        <w:numPr>
          <w:ilvl w:val="1"/>
          <w:numId w:val="199"/>
        </w:numPr>
        <w:spacing w:before="120" w:after="120" w:line="276" w:lineRule="auto"/>
        <w:ind w:left="1276" w:hanging="709"/>
        <w:jc w:val="both"/>
        <w:rPr>
          <w:rFonts w:cs="Arial"/>
          <w:szCs w:val="20"/>
        </w:rPr>
      </w:pPr>
      <w:r>
        <w:rPr>
          <w:rFonts w:cs="Arial"/>
          <w:szCs w:val="20"/>
        </w:rPr>
        <w:t>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14:paraId="6F2EC178" w14:textId="77777777" w:rsidR="0047105C" w:rsidRDefault="003402B2" w:rsidP="003402B2">
      <w:pPr>
        <w:widowControl w:val="0"/>
        <w:numPr>
          <w:ilvl w:val="2"/>
          <w:numId w:val="200"/>
        </w:numPr>
        <w:spacing w:before="120" w:after="120" w:line="276" w:lineRule="auto"/>
        <w:ind w:left="2127" w:hanging="851"/>
        <w:jc w:val="both"/>
        <w:rPr>
          <w:rFonts w:cs="Arial"/>
          <w:szCs w:val="20"/>
        </w:rPr>
      </w:pPr>
      <w:r>
        <w:rPr>
          <w:rFonts w:cs="Arial"/>
          <w:szCs w:val="20"/>
        </w:rPr>
        <w:t>O termo de quitação anual efetivado deverá ser firmado junto ao respectivo Sindicato dos Empregados e obedecerá ao disposto no art. 507-B, parágrafo único, da CLT.</w:t>
      </w:r>
    </w:p>
    <w:p w14:paraId="6FC11B1E" w14:textId="77777777" w:rsidR="0047105C" w:rsidRDefault="003402B2" w:rsidP="003402B2">
      <w:pPr>
        <w:widowControl w:val="0"/>
        <w:numPr>
          <w:ilvl w:val="2"/>
          <w:numId w:val="201"/>
        </w:numPr>
        <w:spacing w:before="120" w:after="120" w:line="276" w:lineRule="auto"/>
        <w:ind w:left="2127" w:hanging="851"/>
        <w:jc w:val="both"/>
        <w:rPr>
          <w:rFonts w:cs="Arial"/>
          <w:szCs w:val="20"/>
        </w:rPr>
      </w:pPr>
      <w:r>
        <w:rPr>
          <w:rFonts w:cs="Arial"/>
          <w:szCs w:val="20"/>
        </w:rPr>
        <w:t>Para fins de comprovação da adoção das providências a que se refere o presente item, será aceito qualquer meio de prova, tais como: recibo de convocação, declaração de negativa de negociação, ata de negociação, dentre outros.</w:t>
      </w:r>
    </w:p>
    <w:p w14:paraId="5E3A37EC" w14:textId="77777777" w:rsidR="0047105C" w:rsidRDefault="003402B2" w:rsidP="003402B2">
      <w:pPr>
        <w:widowControl w:val="0"/>
        <w:numPr>
          <w:ilvl w:val="2"/>
          <w:numId w:val="202"/>
        </w:numPr>
        <w:spacing w:before="120" w:after="120" w:line="276" w:lineRule="auto"/>
        <w:ind w:left="2127" w:hanging="851"/>
        <w:jc w:val="both"/>
        <w:rPr>
          <w:rFonts w:cs="Arial"/>
          <w:szCs w:val="20"/>
        </w:rPr>
      </w:pPr>
      <w:r>
        <w:rPr>
          <w:rFonts w:cs="Arial"/>
          <w:szCs w:val="20"/>
        </w:rPr>
        <w:t xml:space="preserve"> Não haverá pagamento adicional pela Contratante à Contratada em razão do cumprimento das obrigações previstas neste item.</w:t>
      </w:r>
    </w:p>
    <w:p w14:paraId="7A803378" w14:textId="77777777" w:rsidR="0047105C" w:rsidRDefault="003402B2" w:rsidP="003402B2">
      <w:pPr>
        <w:widowControl w:val="0"/>
        <w:numPr>
          <w:ilvl w:val="1"/>
          <w:numId w:val="203"/>
        </w:numPr>
        <w:spacing w:before="120" w:after="120" w:line="276" w:lineRule="auto"/>
        <w:ind w:left="1276" w:hanging="709"/>
        <w:jc w:val="both"/>
        <w:rPr>
          <w:rFonts w:cs="Arial"/>
          <w:szCs w:val="20"/>
        </w:rPr>
      </w:pPr>
      <w:r>
        <w:rPr>
          <w:rFonts w:cs="Arial"/>
          <w:szCs w:val="20"/>
        </w:rPr>
        <w:t>Vedar a contratação, para execução dos serviços, de empregado que seja familiar de agente público ocupante de cargo em comissão ou função de confiança no órgão Contratante, nos termos do artigo 7° do Decreto n° 7.203, de 2010;</w:t>
      </w:r>
    </w:p>
    <w:p w14:paraId="23438186" w14:textId="77777777" w:rsidR="0047105C" w:rsidRDefault="003402B2" w:rsidP="003402B2">
      <w:pPr>
        <w:widowControl w:val="0"/>
        <w:numPr>
          <w:ilvl w:val="1"/>
          <w:numId w:val="204"/>
        </w:numPr>
        <w:spacing w:before="120" w:after="120" w:line="276" w:lineRule="auto"/>
        <w:ind w:left="1276" w:hanging="709"/>
        <w:jc w:val="both"/>
        <w:rPr>
          <w:rFonts w:cs="Arial"/>
          <w:szCs w:val="20"/>
        </w:rPr>
      </w:pPr>
      <w:r>
        <w:rPr>
          <w:rFonts w:cs="Arial"/>
          <w:szCs w:val="20"/>
        </w:rPr>
        <w:t>As obrigações da CONTRATADA expressamente enunciadas neste item não excluem as demais, previstas no edital de licitação e anexos, bem como outras necessárias à execução do objeto do contrato e decorrentes da legislação, nos termos do art. 54, caput, da Lei 8.666/93.</w:t>
      </w:r>
    </w:p>
    <w:p w14:paraId="6FCCC021" w14:textId="77777777" w:rsidR="0047105C" w:rsidRDefault="003402B2" w:rsidP="003402B2">
      <w:pPr>
        <w:pStyle w:val="Nivel01"/>
        <w:keepNext w:val="0"/>
        <w:keepLines w:val="0"/>
        <w:widowControl w:val="0"/>
        <w:numPr>
          <w:ilvl w:val="0"/>
          <w:numId w:val="205"/>
        </w:numPr>
        <w:spacing w:before="240"/>
        <w:ind w:left="567" w:right="-17" w:hanging="359"/>
        <w:rPr>
          <w:rFonts w:cs="Arial"/>
        </w:rPr>
      </w:pPr>
      <w:r>
        <w:rPr>
          <w:rFonts w:cs="Arial"/>
        </w:rPr>
        <w:t xml:space="preserve">DA SUBCONTRATAÇÃO  </w:t>
      </w:r>
    </w:p>
    <w:p w14:paraId="1CF392A6" w14:textId="77777777" w:rsidR="0047105C" w:rsidRDefault="003402B2" w:rsidP="003402B2">
      <w:pPr>
        <w:widowControl w:val="0"/>
        <w:numPr>
          <w:ilvl w:val="1"/>
          <w:numId w:val="206"/>
        </w:numPr>
        <w:spacing w:before="120" w:after="120" w:line="276" w:lineRule="auto"/>
        <w:ind w:left="1276" w:hanging="574"/>
        <w:jc w:val="both"/>
        <w:rPr>
          <w:rFonts w:cs="Arial"/>
          <w:szCs w:val="20"/>
        </w:rPr>
      </w:pPr>
      <w:r>
        <w:rPr>
          <w:rFonts w:cs="Arial"/>
          <w:szCs w:val="20"/>
        </w:rPr>
        <w:t>Não será admitida a subcontratação do objeto licitatório.</w:t>
      </w:r>
    </w:p>
    <w:p w14:paraId="474DAA12" w14:textId="77777777" w:rsidR="0047105C" w:rsidRDefault="003402B2" w:rsidP="003402B2">
      <w:pPr>
        <w:pStyle w:val="Nivel01"/>
        <w:keepNext w:val="0"/>
        <w:keepLines w:val="0"/>
        <w:widowControl w:val="0"/>
        <w:numPr>
          <w:ilvl w:val="0"/>
          <w:numId w:val="207"/>
        </w:numPr>
        <w:spacing w:before="240"/>
        <w:ind w:left="567" w:right="-17" w:hanging="359"/>
        <w:rPr>
          <w:rFonts w:cs="Arial"/>
        </w:rPr>
      </w:pPr>
      <w:r>
        <w:rPr>
          <w:rFonts w:cs="Arial"/>
        </w:rPr>
        <w:t>ALTERAÇÃO SUBJETIVA</w:t>
      </w:r>
    </w:p>
    <w:p w14:paraId="09823E1F" w14:textId="77777777" w:rsidR="0047105C" w:rsidRDefault="003402B2" w:rsidP="003402B2">
      <w:pPr>
        <w:widowControl w:val="0"/>
        <w:numPr>
          <w:ilvl w:val="1"/>
          <w:numId w:val="208"/>
        </w:numPr>
        <w:spacing w:before="120" w:after="120" w:line="276" w:lineRule="auto"/>
        <w:ind w:left="1276" w:hanging="574"/>
        <w:jc w:val="both"/>
        <w:rPr>
          <w:rFonts w:cs="Arial"/>
          <w:szCs w:val="20"/>
        </w:rPr>
      </w:pPr>
      <w:r>
        <w:rPr>
          <w:rFonts w:cs="Arial"/>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495ECF9" w14:textId="77777777" w:rsidR="0047105C" w:rsidRDefault="003402B2" w:rsidP="003402B2">
      <w:pPr>
        <w:pStyle w:val="Nivel01"/>
        <w:keepNext w:val="0"/>
        <w:keepLines w:val="0"/>
        <w:widowControl w:val="0"/>
        <w:numPr>
          <w:ilvl w:val="0"/>
          <w:numId w:val="209"/>
        </w:numPr>
        <w:spacing w:before="240"/>
        <w:ind w:left="567" w:right="-17" w:hanging="359"/>
        <w:rPr>
          <w:rFonts w:cs="Arial"/>
        </w:rPr>
      </w:pPr>
      <w:r>
        <w:rPr>
          <w:rFonts w:cs="Arial"/>
        </w:rPr>
        <w:t xml:space="preserve">CONTROLE E FISCALIZAÇÃO DA EXECUÇÃO </w:t>
      </w:r>
    </w:p>
    <w:p w14:paraId="66B0F1C2" w14:textId="77777777" w:rsidR="0047105C" w:rsidRDefault="003402B2" w:rsidP="003402B2">
      <w:pPr>
        <w:widowControl w:val="0"/>
        <w:numPr>
          <w:ilvl w:val="1"/>
          <w:numId w:val="210"/>
        </w:numPr>
        <w:spacing w:before="120" w:after="120" w:line="276" w:lineRule="auto"/>
        <w:ind w:left="1276" w:hanging="715"/>
        <w:jc w:val="both"/>
        <w:rPr>
          <w:rFonts w:cs="Arial"/>
          <w:szCs w:val="20"/>
        </w:rPr>
      </w:pPr>
      <w:r>
        <w:rPr>
          <w:rFonts w:cs="Arial"/>
          <w:szCs w:val="20"/>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2D378F7F" w14:textId="77777777" w:rsidR="0047105C" w:rsidRDefault="003402B2" w:rsidP="003402B2">
      <w:pPr>
        <w:widowControl w:val="0"/>
        <w:numPr>
          <w:ilvl w:val="1"/>
          <w:numId w:val="211"/>
        </w:numPr>
        <w:spacing w:before="120" w:after="120" w:line="276" w:lineRule="auto"/>
        <w:ind w:left="1276" w:hanging="709"/>
        <w:jc w:val="both"/>
        <w:rPr>
          <w:rFonts w:cs="Arial"/>
          <w:szCs w:val="20"/>
        </w:rPr>
      </w:pPr>
      <w:r>
        <w:rPr>
          <w:rFonts w:cs="Arial"/>
          <w:szCs w:val="20"/>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w:t>
      </w:r>
      <w:r>
        <w:rPr>
          <w:rFonts w:cs="Arial"/>
          <w:szCs w:val="20"/>
        </w:rPr>
        <w:lastRenderedPageBreak/>
        <w:t>problemas relativos ao objeto.</w:t>
      </w:r>
    </w:p>
    <w:p w14:paraId="4788C3D1" w14:textId="77777777" w:rsidR="0047105C" w:rsidRDefault="003402B2" w:rsidP="003402B2">
      <w:pPr>
        <w:widowControl w:val="0"/>
        <w:numPr>
          <w:ilvl w:val="1"/>
          <w:numId w:val="212"/>
        </w:numPr>
        <w:spacing w:before="120" w:after="120" w:line="276" w:lineRule="auto"/>
        <w:ind w:left="1276" w:hanging="709"/>
        <w:jc w:val="both"/>
        <w:rPr>
          <w:rFonts w:cs="Arial"/>
          <w:szCs w:val="20"/>
        </w:rPr>
      </w:pPr>
      <w:r>
        <w:rPr>
          <w:rFonts w:cs="Arial"/>
          <w:szCs w:val="20"/>
        </w:rPr>
        <w:t xml:space="preserve"> O conjunto de atividades de gestão e fiscalização compete ao gestor da execução do contrato, podendo ser auxiliado pela fiscalização, de acordo com as seguintes disposições:  </w:t>
      </w:r>
    </w:p>
    <w:p w14:paraId="64CD0A1B" w14:textId="77777777" w:rsidR="0047105C" w:rsidRDefault="003402B2">
      <w:pPr>
        <w:pStyle w:val="PargrafodaLista"/>
        <w:widowControl w:val="0"/>
        <w:spacing w:before="120" w:after="120" w:line="276" w:lineRule="auto"/>
        <w:ind w:left="1276"/>
        <w:jc w:val="both"/>
        <w:rPr>
          <w:rFonts w:cs="Arial"/>
          <w:szCs w:val="20"/>
          <w:lang w:eastAsia="en-US"/>
        </w:rPr>
      </w:pPr>
      <w:r>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29099E34" w14:textId="77777777" w:rsidR="0047105C" w:rsidRDefault="003402B2">
      <w:pPr>
        <w:pStyle w:val="PargrafodaLista"/>
        <w:widowControl w:val="0"/>
        <w:spacing w:before="120" w:after="120" w:line="276" w:lineRule="auto"/>
        <w:ind w:left="1276"/>
        <w:jc w:val="both"/>
        <w:rPr>
          <w:rFonts w:cs="Arial"/>
          <w:szCs w:val="20"/>
          <w:lang w:eastAsia="en-US"/>
        </w:rPr>
      </w:pPr>
      <w:r>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7106F60C" w14:textId="77777777" w:rsidR="0047105C" w:rsidRDefault="003402B2">
      <w:pPr>
        <w:pStyle w:val="PargrafodaLista"/>
        <w:widowControl w:val="0"/>
        <w:spacing w:before="120" w:after="120" w:line="276" w:lineRule="auto"/>
        <w:ind w:left="1276"/>
        <w:jc w:val="both"/>
        <w:rPr>
          <w:rFonts w:cs="Arial"/>
          <w:szCs w:val="20"/>
          <w:lang w:eastAsia="en-US"/>
        </w:rPr>
      </w:pPr>
      <w:r>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331A1D4D" w14:textId="77777777" w:rsidR="0047105C" w:rsidRDefault="003402B2" w:rsidP="003402B2">
      <w:pPr>
        <w:widowControl w:val="0"/>
        <w:numPr>
          <w:ilvl w:val="1"/>
          <w:numId w:val="213"/>
        </w:numPr>
        <w:spacing w:before="120" w:after="120" w:line="276" w:lineRule="auto"/>
        <w:ind w:left="1276" w:hanging="709"/>
        <w:jc w:val="both"/>
        <w:rPr>
          <w:rFonts w:cs="Arial"/>
          <w:szCs w:val="20"/>
        </w:rPr>
      </w:pPr>
      <w:r>
        <w:rPr>
          <w:rFonts w:cs="Arial"/>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0BE2DF07" w14:textId="77777777" w:rsidR="0047105C" w:rsidRDefault="003402B2" w:rsidP="003402B2">
      <w:pPr>
        <w:widowControl w:val="0"/>
        <w:numPr>
          <w:ilvl w:val="1"/>
          <w:numId w:val="214"/>
        </w:numPr>
        <w:spacing w:before="120" w:after="120" w:line="276" w:lineRule="auto"/>
        <w:ind w:left="1276" w:hanging="709"/>
        <w:jc w:val="both"/>
        <w:rPr>
          <w:rFonts w:cs="Arial"/>
          <w:szCs w:val="20"/>
        </w:rPr>
      </w:pPr>
      <w:r>
        <w:rPr>
          <w:rFonts w:cs="Arial"/>
          <w:szCs w:val="20"/>
        </w:rPr>
        <w:t xml:space="preserve"> 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1992D108" w14:textId="77777777" w:rsidR="0047105C" w:rsidRDefault="003402B2" w:rsidP="003402B2">
      <w:pPr>
        <w:widowControl w:val="0"/>
        <w:numPr>
          <w:ilvl w:val="1"/>
          <w:numId w:val="215"/>
        </w:numPr>
        <w:spacing w:before="120" w:after="120" w:line="276" w:lineRule="auto"/>
        <w:ind w:left="1276" w:hanging="709"/>
        <w:jc w:val="both"/>
        <w:rPr>
          <w:rFonts w:cs="Arial"/>
          <w:szCs w:val="20"/>
        </w:rPr>
      </w:pPr>
      <w:r>
        <w:rPr>
          <w:rFonts w:cs="Arial"/>
          <w:szCs w:val="20"/>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3069F04E" w14:textId="77777777" w:rsidR="0047105C" w:rsidRDefault="003402B2">
      <w:pPr>
        <w:pStyle w:val="PargrafodaLista"/>
        <w:widowControl w:val="0"/>
        <w:numPr>
          <w:ilvl w:val="0"/>
          <w:numId w:val="3"/>
        </w:numPr>
        <w:spacing w:line="276" w:lineRule="auto"/>
        <w:ind w:left="1701" w:hanging="425"/>
        <w:contextualSpacing w:val="0"/>
        <w:jc w:val="both"/>
        <w:rPr>
          <w:rFonts w:cs="Arial"/>
          <w:szCs w:val="20"/>
          <w:lang w:eastAsia="en-US"/>
        </w:rPr>
      </w:pPr>
      <w:proofErr w:type="gramStart"/>
      <w:r>
        <w:rPr>
          <w:rFonts w:cs="Arial"/>
          <w:szCs w:val="20"/>
          <w:lang w:eastAsia="en-US"/>
        </w:rPr>
        <w:t>no</w:t>
      </w:r>
      <w:proofErr w:type="gramEnd"/>
      <w:r>
        <w:rPr>
          <w:rFonts w:cs="Arial"/>
          <w:szCs w:val="20"/>
          <w:lang w:eastAsia="en-US"/>
        </w:rPr>
        <w:t xml:space="preserve"> primeiro mês da prestação dos serviços, a CONTRATADA deverá apresentar a seguinte documentação:  </w:t>
      </w:r>
    </w:p>
    <w:p w14:paraId="6B34B65A"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6044889D"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a.1. </w:t>
      </w:r>
      <w:proofErr w:type="gramStart"/>
      <w:r>
        <w:rPr>
          <w:rFonts w:cs="Arial"/>
          <w:szCs w:val="20"/>
          <w:lang w:eastAsia="en-US"/>
        </w:rPr>
        <w:t>relação</w:t>
      </w:r>
      <w:proofErr w:type="gramEnd"/>
      <w:r>
        <w:rPr>
          <w:rFonts w:cs="Arial"/>
          <w:szCs w:val="20"/>
          <w:lang w:eastAsia="en-US"/>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4039DADB"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068DEC03"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a.2. Carteira de Trabalho e Previdência Social (CTPS) dos empregados admitidos e dos responsáveis técnicos pela execução dos serviços, quando for o caso, devidamente assinada pela CONTRATADA; e  </w:t>
      </w:r>
    </w:p>
    <w:p w14:paraId="0DA3EA83"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646858A3"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a.3. </w:t>
      </w:r>
      <w:proofErr w:type="gramStart"/>
      <w:r>
        <w:rPr>
          <w:rFonts w:cs="Arial"/>
          <w:szCs w:val="20"/>
          <w:lang w:eastAsia="en-US"/>
        </w:rPr>
        <w:t>exames</w:t>
      </w:r>
      <w:proofErr w:type="gramEnd"/>
      <w:r>
        <w:rPr>
          <w:rFonts w:cs="Arial"/>
          <w:szCs w:val="20"/>
          <w:lang w:eastAsia="en-US"/>
        </w:rPr>
        <w:t xml:space="preserve"> médicos admissionais dos empregados da CONTRATADA que prestarão os serviços.  </w:t>
      </w:r>
    </w:p>
    <w:p w14:paraId="121D5623"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0A7E25EE" w14:textId="77777777" w:rsidR="0047105C" w:rsidRDefault="003402B2">
      <w:pPr>
        <w:pStyle w:val="PargrafodaLista"/>
        <w:widowControl w:val="0"/>
        <w:numPr>
          <w:ilvl w:val="0"/>
          <w:numId w:val="3"/>
        </w:numPr>
        <w:spacing w:line="276" w:lineRule="auto"/>
        <w:ind w:left="1701" w:hanging="425"/>
        <w:contextualSpacing w:val="0"/>
        <w:jc w:val="both"/>
        <w:rPr>
          <w:rFonts w:cs="Arial"/>
          <w:szCs w:val="20"/>
          <w:lang w:eastAsia="en-US"/>
        </w:rPr>
      </w:pPr>
      <w:proofErr w:type="gramStart"/>
      <w:r>
        <w:rPr>
          <w:rFonts w:cs="Arial"/>
          <w:szCs w:val="20"/>
          <w:lang w:eastAsia="en-US"/>
        </w:rPr>
        <w:t>entrega</w:t>
      </w:r>
      <w:proofErr w:type="gramEnd"/>
      <w:r>
        <w:rPr>
          <w:rFonts w:cs="Arial"/>
          <w:szCs w:val="20"/>
          <w:lang w:eastAsia="en-US"/>
        </w:rPr>
        <w:t xml:space="preserve"> até o dia trinta do mês seguinte ao da prestação dos serviços ao setor responsável pela fiscalização do contrato dos seguintes documentos, quando não for possível a verificação da regularidade destes no Sistema de Cadastro de </w:t>
      </w:r>
      <w:r>
        <w:rPr>
          <w:rFonts w:cs="Arial"/>
          <w:szCs w:val="20"/>
          <w:lang w:eastAsia="en-US"/>
        </w:rPr>
        <w:lastRenderedPageBreak/>
        <w:t xml:space="preserve">Fornecedores (SICAF): </w:t>
      </w:r>
    </w:p>
    <w:p w14:paraId="2481CB31"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225CE554"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b.1. Certidão Negativa de Débitos relativos a Créditos Tributários Federais e à Dívida Ativa da União (CND);  </w:t>
      </w:r>
    </w:p>
    <w:p w14:paraId="60D688C7"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214A1C27"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b.2. </w:t>
      </w:r>
      <w:proofErr w:type="gramStart"/>
      <w:r>
        <w:rPr>
          <w:rFonts w:cs="Arial"/>
          <w:szCs w:val="20"/>
          <w:lang w:eastAsia="en-US"/>
        </w:rPr>
        <w:t>certidões</w:t>
      </w:r>
      <w:proofErr w:type="gramEnd"/>
      <w:r>
        <w:rPr>
          <w:rFonts w:cs="Arial"/>
          <w:szCs w:val="20"/>
          <w:lang w:eastAsia="en-US"/>
        </w:rPr>
        <w:t xml:space="preserve"> que comprovem a regularidade perante as Fazendas Estadual, Distrital e Municipal do domicílio ou sede do contratado;  </w:t>
      </w:r>
    </w:p>
    <w:p w14:paraId="3326C030"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70A7B7DE"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b.3. Certidão de Regularidade do FGTS (CRF); e  </w:t>
      </w:r>
    </w:p>
    <w:p w14:paraId="6D45B5F5"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26627104"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b.4. Certidão Negativa de Débitos Trabalhistas (CNDT).  </w:t>
      </w:r>
    </w:p>
    <w:p w14:paraId="2996676B"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0A0A39DC" w14:textId="77777777" w:rsidR="0047105C" w:rsidRDefault="003402B2">
      <w:pPr>
        <w:pStyle w:val="PargrafodaLista"/>
        <w:widowControl w:val="0"/>
        <w:numPr>
          <w:ilvl w:val="0"/>
          <w:numId w:val="3"/>
        </w:numPr>
        <w:spacing w:line="276" w:lineRule="auto"/>
        <w:ind w:left="1701" w:hanging="425"/>
        <w:contextualSpacing w:val="0"/>
        <w:jc w:val="both"/>
        <w:rPr>
          <w:rFonts w:cs="Arial"/>
          <w:szCs w:val="20"/>
          <w:lang w:eastAsia="en-US"/>
        </w:rPr>
      </w:pPr>
      <w:proofErr w:type="gramStart"/>
      <w:r>
        <w:rPr>
          <w:rFonts w:cs="Arial"/>
          <w:szCs w:val="20"/>
          <w:lang w:eastAsia="en-US"/>
        </w:rPr>
        <w:t>entrega</w:t>
      </w:r>
      <w:proofErr w:type="gramEnd"/>
      <w:r>
        <w:rPr>
          <w:rFonts w:cs="Arial"/>
          <w:szCs w:val="20"/>
          <w:lang w:eastAsia="en-US"/>
        </w:rPr>
        <w:t xml:space="preserve">, quando solicitado pela CONTRATANTE, de quaisquer dos seguintes documentos:  </w:t>
      </w:r>
    </w:p>
    <w:p w14:paraId="455A530F"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353151BF"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c.1. </w:t>
      </w:r>
      <w:proofErr w:type="gramStart"/>
      <w:r>
        <w:rPr>
          <w:rFonts w:cs="Arial"/>
          <w:szCs w:val="20"/>
          <w:lang w:eastAsia="en-US"/>
        </w:rPr>
        <w:t>extrato</w:t>
      </w:r>
      <w:proofErr w:type="gramEnd"/>
      <w:r>
        <w:rPr>
          <w:rFonts w:cs="Arial"/>
          <w:szCs w:val="20"/>
          <w:lang w:eastAsia="en-US"/>
        </w:rPr>
        <w:t xml:space="preserve"> da conta do INSS e do FGTS de qualquer empregado, a critério da CONTRATANTE; </w:t>
      </w:r>
    </w:p>
    <w:p w14:paraId="4019EA6C"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3D430980"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c.2. </w:t>
      </w:r>
      <w:proofErr w:type="gramStart"/>
      <w:r>
        <w:rPr>
          <w:rFonts w:cs="Arial"/>
          <w:szCs w:val="20"/>
          <w:lang w:eastAsia="en-US"/>
        </w:rPr>
        <w:t>cópia</w:t>
      </w:r>
      <w:proofErr w:type="gramEnd"/>
      <w:r>
        <w:rPr>
          <w:rFonts w:cs="Arial"/>
          <w:szCs w:val="20"/>
          <w:lang w:eastAsia="en-US"/>
        </w:rPr>
        <w:t xml:space="preserve"> da folha de pagamento analítica de qualquer mês da prestação dos serviços, em que conste como tomador CONTRATANTE;</w:t>
      </w:r>
    </w:p>
    <w:p w14:paraId="4FD04C4A"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050B9617"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c.3. </w:t>
      </w:r>
      <w:proofErr w:type="gramStart"/>
      <w:r>
        <w:rPr>
          <w:rFonts w:cs="Arial"/>
          <w:szCs w:val="20"/>
          <w:lang w:eastAsia="en-US"/>
        </w:rPr>
        <w:t>cópia</w:t>
      </w:r>
      <w:proofErr w:type="gramEnd"/>
      <w:r>
        <w:rPr>
          <w:rFonts w:cs="Arial"/>
          <w:szCs w:val="20"/>
          <w:lang w:eastAsia="en-US"/>
        </w:rPr>
        <w:t xml:space="preserve"> dos contracheques dos empregados relativos a qualquer mês da prestação dos serviços ou, ainda, quando necessário, cópia de recibos de depósitos bancários;  </w:t>
      </w:r>
    </w:p>
    <w:p w14:paraId="2889B6B7"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46335376"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c.4. </w:t>
      </w:r>
      <w:proofErr w:type="gramStart"/>
      <w:r>
        <w:rPr>
          <w:rFonts w:cs="Arial"/>
          <w:szCs w:val="20"/>
          <w:lang w:eastAsia="en-US"/>
        </w:rPr>
        <w:t>comprovantes</w:t>
      </w:r>
      <w:proofErr w:type="gramEnd"/>
      <w:r>
        <w:rPr>
          <w:rFonts w:cs="Arial"/>
          <w:szCs w:val="20"/>
          <w:lang w:eastAsia="en-US"/>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14:paraId="3A15AC8F"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6C89C9DB"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c.5. </w:t>
      </w:r>
      <w:proofErr w:type="gramStart"/>
      <w:r>
        <w:rPr>
          <w:rFonts w:cs="Arial"/>
          <w:szCs w:val="20"/>
          <w:lang w:eastAsia="en-US"/>
        </w:rPr>
        <w:t>comprovantes</w:t>
      </w:r>
      <w:proofErr w:type="gramEnd"/>
      <w:r>
        <w:rPr>
          <w:rFonts w:cs="Arial"/>
          <w:szCs w:val="20"/>
          <w:lang w:eastAsia="en-US"/>
        </w:rPr>
        <w:t xml:space="preserve"> de realização de eventuais cursos de treinamento e reciclagem que forem exigidos por lei ou pelo contrato.  </w:t>
      </w:r>
    </w:p>
    <w:p w14:paraId="7D11C393"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2D88E9B2"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d) entrega de cópia da documentação abaixo relacionada, quando da extinção ou rescisão do contrato, após o último mês de prestação dos serviços, no prazo definido no contrato:  </w:t>
      </w:r>
    </w:p>
    <w:p w14:paraId="787A1EE9"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0000DB44"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d.1. </w:t>
      </w:r>
      <w:proofErr w:type="gramStart"/>
      <w:r>
        <w:rPr>
          <w:rFonts w:cs="Arial"/>
          <w:szCs w:val="20"/>
          <w:lang w:eastAsia="en-US"/>
        </w:rPr>
        <w:t>termos</w:t>
      </w:r>
      <w:proofErr w:type="gramEnd"/>
      <w:r>
        <w:rPr>
          <w:rFonts w:cs="Arial"/>
          <w:szCs w:val="20"/>
          <w:lang w:eastAsia="en-US"/>
        </w:rPr>
        <w:t xml:space="preserve"> de rescisão dos contratos de trabalho dos empregados prestadores de serviço, devidamente homologados, quando exigível pelo sindicato da categoria; </w:t>
      </w:r>
    </w:p>
    <w:p w14:paraId="3BE874AE"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5FD0FACC"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d.2. </w:t>
      </w:r>
      <w:proofErr w:type="gramStart"/>
      <w:r>
        <w:rPr>
          <w:rFonts w:cs="Arial"/>
          <w:szCs w:val="20"/>
          <w:lang w:eastAsia="en-US"/>
        </w:rPr>
        <w:t>guias</w:t>
      </w:r>
      <w:proofErr w:type="gramEnd"/>
      <w:r>
        <w:rPr>
          <w:rFonts w:cs="Arial"/>
          <w:szCs w:val="20"/>
          <w:lang w:eastAsia="en-US"/>
        </w:rPr>
        <w:t xml:space="preserve"> de recolhimento da contribuição previdenciária e do FGTS, referentes às rescisões contratuais;  </w:t>
      </w:r>
    </w:p>
    <w:p w14:paraId="6F324597"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76A497C1"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d.3. </w:t>
      </w:r>
      <w:proofErr w:type="gramStart"/>
      <w:r>
        <w:rPr>
          <w:rFonts w:cs="Arial"/>
          <w:szCs w:val="20"/>
          <w:lang w:eastAsia="en-US"/>
        </w:rPr>
        <w:t>extratos</w:t>
      </w:r>
      <w:proofErr w:type="gramEnd"/>
      <w:r>
        <w:rPr>
          <w:rFonts w:cs="Arial"/>
          <w:szCs w:val="20"/>
          <w:lang w:eastAsia="en-US"/>
        </w:rPr>
        <w:t xml:space="preserve"> dos depósitos efetuados nas contas vinculadas individuais do FGTS de cada empregado dispensado;  </w:t>
      </w:r>
    </w:p>
    <w:p w14:paraId="235EC884" w14:textId="77777777" w:rsidR="0047105C" w:rsidRDefault="0047105C">
      <w:pPr>
        <w:pStyle w:val="PargrafodaLista"/>
        <w:widowControl w:val="0"/>
        <w:spacing w:line="276" w:lineRule="auto"/>
        <w:ind w:left="1701" w:hanging="425"/>
        <w:contextualSpacing w:val="0"/>
        <w:jc w:val="both"/>
        <w:rPr>
          <w:rFonts w:cs="Arial"/>
          <w:szCs w:val="20"/>
          <w:lang w:eastAsia="en-US"/>
        </w:rPr>
      </w:pPr>
    </w:p>
    <w:p w14:paraId="063F3E1B" w14:textId="77777777" w:rsidR="0047105C" w:rsidRDefault="003402B2">
      <w:pPr>
        <w:pStyle w:val="PargrafodaLista"/>
        <w:widowControl w:val="0"/>
        <w:spacing w:line="276" w:lineRule="auto"/>
        <w:ind w:left="1701" w:hanging="425"/>
        <w:contextualSpacing w:val="0"/>
        <w:jc w:val="both"/>
        <w:rPr>
          <w:rFonts w:cs="Arial"/>
          <w:szCs w:val="20"/>
          <w:lang w:eastAsia="en-US"/>
        </w:rPr>
      </w:pPr>
      <w:r>
        <w:rPr>
          <w:rFonts w:cs="Arial"/>
          <w:szCs w:val="20"/>
          <w:lang w:eastAsia="en-US"/>
        </w:rPr>
        <w:t xml:space="preserve">d.4. </w:t>
      </w:r>
      <w:proofErr w:type="gramStart"/>
      <w:r>
        <w:rPr>
          <w:rFonts w:cs="Arial"/>
          <w:szCs w:val="20"/>
          <w:lang w:eastAsia="en-US"/>
        </w:rPr>
        <w:t>exames</w:t>
      </w:r>
      <w:proofErr w:type="gramEnd"/>
      <w:r>
        <w:rPr>
          <w:rFonts w:cs="Arial"/>
          <w:szCs w:val="20"/>
          <w:lang w:eastAsia="en-US"/>
        </w:rPr>
        <w:t xml:space="preserve"> médicos demissionais dos empregados dispensados.  </w:t>
      </w:r>
    </w:p>
    <w:p w14:paraId="433E5698" w14:textId="77777777" w:rsidR="0047105C" w:rsidRDefault="003402B2" w:rsidP="003402B2">
      <w:pPr>
        <w:widowControl w:val="0"/>
        <w:numPr>
          <w:ilvl w:val="1"/>
          <w:numId w:val="216"/>
        </w:numPr>
        <w:spacing w:before="120" w:after="120" w:line="276" w:lineRule="auto"/>
        <w:ind w:left="1276" w:hanging="709"/>
        <w:jc w:val="both"/>
        <w:rPr>
          <w:rFonts w:cs="Arial"/>
          <w:szCs w:val="20"/>
        </w:rPr>
      </w:pPr>
      <w:r>
        <w:rPr>
          <w:rFonts w:cs="Arial"/>
          <w:szCs w:val="20"/>
        </w:rPr>
        <w:t>A CONTRATANTE deverá analisar a documentação solicitada na alínea “d” acima no prazo de 30 (trinta) dias após o recebimento dos documentos, prorrogáveis por mais 30 (trinta) dias, justificadamente.</w:t>
      </w:r>
    </w:p>
    <w:p w14:paraId="498CD551" w14:textId="35792A4A" w:rsidR="0047105C" w:rsidRDefault="003402B2" w:rsidP="003402B2">
      <w:pPr>
        <w:widowControl w:val="0"/>
        <w:numPr>
          <w:ilvl w:val="1"/>
          <w:numId w:val="217"/>
        </w:numPr>
        <w:spacing w:before="120" w:after="120" w:line="276" w:lineRule="auto"/>
        <w:ind w:left="1276" w:hanging="709"/>
        <w:jc w:val="both"/>
        <w:rPr>
          <w:rFonts w:cs="Arial"/>
          <w:szCs w:val="20"/>
        </w:rPr>
      </w:pPr>
      <w:r>
        <w:rPr>
          <w:rFonts w:cs="Arial"/>
          <w:szCs w:val="20"/>
        </w:rPr>
        <w:t>Sempre que houver admissão de novos empregados pela contratada, os documentos elencados no subitem 1</w:t>
      </w:r>
      <w:r w:rsidR="00CD733C">
        <w:rPr>
          <w:rFonts w:cs="Arial"/>
          <w:szCs w:val="20"/>
        </w:rPr>
        <w:t>8</w:t>
      </w:r>
      <w:r>
        <w:rPr>
          <w:rFonts w:cs="Arial"/>
          <w:szCs w:val="20"/>
        </w:rPr>
        <w:t xml:space="preserve">.6 acima deverão ser apresentados. </w:t>
      </w:r>
    </w:p>
    <w:p w14:paraId="3AE064EF" w14:textId="77777777" w:rsidR="0047105C" w:rsidRDefault="003402B2" w:rsidP="003402B2">
      <w:pPr>
        <w:widowControl w:val="0"/>
        <w:numPr>
          <w:ilvl w:val="1"/>
          <w:numId w:val="218"/>
        </w:numPr>
        <w:spacing w:before="120" w:after="120" w:line="276" w:lineRule="auto"/>
        <w:ind w:left="1276" w:hanging="709"/>
        <w:jc w:val="both"/>
        <w:rPr>
          <w:rFonts w:cs="Arial"/>
          <w:szCs w:val="20"/>
        </w:rPr>
      </w:pPr>
      <w:r>
        <w:rPr>
          <w:rFonts w:cs="Arial"/>
          <w:szCs w:val="20"/>
        </w:rPr>
        <w:lastRenderedPageBreak/>
        <w:t xml:space="preserve">Em caso de indício de irregularidade no recolhimento das contribuições previdenciárias, os fiscais ou gestores do contrato deverão oficiar à Receita Federal do Brasil (RFB). </w:t>
      </w:r>
    </w:p>
    <w:p w14:paraId="4D8CFCDD" w14:textId="77777777" w:rsidR="0047105C" w:rsidRDefault="003402B2" w:rsidP="003402B2">
      <w:pPr>
        <w:widowControl w:val="0"/>
        <w:numPr>
          <w:ilvl w:val="1"/>
          <w:numId w:val="219"/>
        </w:numPr>
        <w:spacing w:before="120" w:after="120" w:line="276" w:lineRule="auto"/>
        <w:ind w:left="1276" w:hanging="709"/>
        <w:jc w:val="both"/>
        <w:rPr>
          <w:rFonts w:cs="Arial"/>
          <w:szCs w:val="20"/>
        </w:rPr>
      </w:pPr>
      <w:r>
        <w:rPr>
          <w:rFonts w:cs="Arial"/>
          <w:szCs w:val="20"/>
        </w:rPr>
        <w:t xml:space="preserve">Em caso de indício de irregularidade no recolhimento da contribuição para o FGTS, os fiscais ou gestores do contrato deverão oficiar ao Ministério do Trabalho. </w:t>
      </w:r>
    </w:p>
    <w:p w14:paraId="34CD9489" w14:textId="77777777" w:rsidR="0047105C" w:rsidRDefault="003402B2" w:rsidP="003402B2">
      <w:pPr>
        <w:widowControl w:val="0"/>
        <w:numPr>
          <w:ilvl w:val="1"/>
          <w:numId w:val="220"/>
        </w:numPr>
        <w:spacing w:before="120" w:after="120" w:line="276" w:lineRule="auto"/>
        <w:ind w:left="1276" w:hanging="709"/>
        <w:jc w:val="both"/>
        <w:rPr>
          <w:rFonts w:cs="Arial"/>
          <w:szCs w:val="20"/>
        </w:rPr>
      </w:pPr>
      <w:r>
        <w:rPr>
          <w:rFonts w:cs="Arial"/>
          <w:szCs w:val="20"/>
        </w:rPr>
        <w:t xml:space="preserve">O descumprimento das obrigações trabalhistas ou a não manutenção das condições de habilitação pela CONTRATADA poderá dar ensejo à rescisão contratual, sem prejuízo das demais sanções. </w:t>
      </w:r>
    </w:p>
    <w:p w14:paraId="4DC814F9" w14:textId="77777777" w:rsidR="0047105C" w:rsidRDefault="003402B2" w:rsidP="003402B2">
      <w:pPr>
        <w:widowControl w:val="0"/>
        <w:numPr>
          <w:ilvl w:val="1"/>
          <w:numId w:val="221"/>
        </w:numPr>
        <w:spacing w:before="120" w:after="120" w:line="276" w:lineRule="auto"/>
        <w:ind w:left="1276" w:hanging="709"/>
        <w:jc w:val="both"/>
        <w:rPr>
          <w:rFonts w:cs="Arial"/>
          <w:szCs w:val="20"/>
        </w:rPr>
      </w:pPr>
      <w:r>
        <w:rPr>
          <w:rFonts w:cs="Arial"/>
          <w:szCs w:val="20"/>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0FD9800F" w14:textId="77777777" w:rsidR="0047105C" w:rsidRDefault="003402B2" w:rsidP="003402B2">
      <w:pPr>
        <w:widowControl w:val="0"/>
        <w:numPr>
          <w:ilvl w:val="1"/>
          <w:numId w:val="222"/>
        </w:numPr>
        <w:spacing w:before="120" w:after="120" w:line="276" w:lineRule="auto"/>
        <w:ind w:left="1276" w:hanging="709"/>
        <w:jc w:val="both"/>
        <w:rPr>
          <w:rFonts w:cs="Arial"/>
          <w:szCs w:val="20"/>
        </w:rPr>
      </w:pPr>
      <w:r>
        <w:rPr>
          <w:rFonts w:cs="Arial"/>
          <w:szCs w:val="20"/>
        </w:rPr>
        <w:t xml:space="preserve">Além das disposições acima citadas, a fiscalização administrativa observará, ainda, as seguintes diretrizes: </w:t>
      </w:r>
    </w:p>
    <w:p w14:paraId="26126CA2" w14:textId="77777777" w:rsidR="0047105C" w:rsidRDefault="003402B2" w:rsidP="003402B2">
      <w:pPr>
        <w:widowControl w:val="0"/>
        <w:numPr>
          <w:ilvl w:val="2"/>
          <w:numId w:val="223"/>
        </w:numPr>
        <w:spacing w:before="120" w:after="120" w:line="276" w:lineRule="auto"/>
        <w:ind w:hanging="646"/>
        <w:jc w:val="both"/>
        <w:rPr>
          <w:rFonts w:cs="Arial"/>
          <w:szCs w:val="20"/>
        </w:rPr>
      </w:pPr>
      <w:r>
        <w:rPr>
          <w:rFonts w:cs="Arial"/>
          <w:szCs w:val="20"/>
        </w:rPr>
        <w:t>Fiscalização inicial (no momento em que a prestação de serviços é iniciada):</w:t>
      </w:r>
    </w:p>
    <w:p w14:paraId="2BDE4AA2" w14:textId="77777777" w:rsidR="0047105C" w:rsidRDefault="003402B2">
      <w:pPr>
        <w:widowControl w:val="0"/>
        <w:spacing w:beforeAutospacing="1" w:afterAutospacing="1"/>
        <w:ind w:left="1276"/>
        <w:jc w:val="both"/>
        <w:rPr>
          <w:rFonts w:cs="Arial"/>
          <w:szCs w:val="20"/>
        </w:rPr>
      </w:pPr>
      <w:r>
        <w:rPr>
          <w:rFonts w:cs="Arial"/>
          <w:szCs w:val="20"/>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09E20325" w14:textId="77777777" w:rsidR="0047105C" w:rsidRDefault="003402B2">
      <w:pPr>
        <w:widowControl w:val="0"/>
        <w:spacing w:beforeAutospacing="1" w:afterAutospacing="1"/>
        <w:ind w:left="1276"/>
        <w:jc w:val="both"/>
        <w:rPr>
          <w:rFonts w:cs="Arial"/>
          <w:szCs w:val="20"/>
        </w:rPr>
      </w:pPr>
      <w:r>
        <w:rPr>
          <w:rFonts w:cs="Arial"/>
          <w:szCs w:val="20"/>
        </w:rPr>
        <w:t>b) Todas as anotações contidas na CTPS dos empregados serão conferidas, a fim de que se possa verificar se as informações nelas inseridas coincidem com as informações fornecidas pela CONTRATADA e pelo empregado;</w:t>
      </w:r>
    </w:p>
    <w:p w14:paraId="3E9F5132" w14:textId="77777777" w:rsidR="0047105C" w:rsidRDefault="003402B2">
      <w:pPr>
        <w:widowControl w:val="0"/>
        <w:spacing w:beforeAutospacing="1" w:afterAutospacing="1"/>
        <w:ind w:left="1276"/>
        <w:jc w:val="both"/>
        <w:rPr>
          <w:rFonts w:cs="Arial"/>
          <w:szCs w:val="20"/>
        </w:rPr>
      </w:pPr>
      <w:r>
        <w:rPr>
          <w:rFonts w:cs="Arial"/>
          <w:szCs w:val="20"/>
        </w:rPr>
        <w:t>c) O número de terceirizados por função deve coincidir com o previsto no contrato administrativo;</w:t>
      </w:r>
    </w:p>
    <w:p w14:paraId="00FAD232" w14:textId="77777777" w:rsidR="0047105C" w:rsidRDefault="003402B2">
      <w:pPr>
        <w:widowControl w:val="0"/>
        <w:spacing w:beforeAutospacing="1" w:afterAutospacing="1"/>
        <w:ind w:left="1276"/>
        <w:jc w:val="both"/>
        <w:rPr>
          <w:rFonts w:cs="Arial"/>
          <w:szCs w:val="20"/>
        </w:rPr>
      </w:pPr>
      <w:r>
        <w:rPr>
          <w:rFonts w:cs="Arial"/>
          <w:szCs w:val="20"/>
        </w:rPr>
        <w:t>d) O salário não pode ser inferior ao previsto no contrato administrativo e na Convenção Coletiva de Trabalho da Categoria (CCT);</w:t>
      </w:r>
    </w:p>
    <w:p w14:paraId="315E7246" w14:textId="77777777" w:rsidR="0047105C" w:rsidRDefault="003402B2">
      <w:pPr>
        <w:widowControl w:val="0"/>
        <w:spacing w:beforeAutospacing="1" w:afterAutospacing="1"/>
        <w:ind w:left="1276"/>
        <w:jc w:val="both"/>
        <w:rPr>
          <w:rFonts w:cs="Arial"/>
          <w:szCs w:val="20"/>
        </w:rPr>
      </w:pPr>
      <w:r>
        <w:rPr>
          <w:rFonts w:cs="Arial"/>
          <w:szCs w:val="20"/>
        </w:rPr>
        <w:t>e) Serão consultadas eventuais obrigações adicionais constantes na CCT para a CONTRATADA;</w:t>
      </w:r>
    </w:p>
    <w:p w14:paraId="0F52C46C" w14:textId="77777777" w:rsidR="0047105C" w:rsidRDefault="003402B2">
      <w:pPr>
        <w:widowControl w:val="0"/>
        <w:spacing w:beforeAutospacing="1" w:afterAutospacing="1"/>
        <w:ind w:left="1276"/>
        <w:jc w:val="both"/>
        <w:rPr>
          <w:rFonts w:cs="Arial"/>
          <w:szCs w:val="20"/>
        </w:rPr>
      </w:pPr>
      <w:r>
        <w:rPr>
          <w:rFonts w:cs="Arial"/>
          <w:szCs w:val="20"/>
        </w:rPr>
        <w:t>f) Será verificada a existência de condições insalubres ou de periculosidade no local de trabalho que obriguem a empresa a fornecer determinados Equipamentos de Proteção Individual (EPI).</w:t>
      </w:r>
    </w:p>
    <w:p w14:paraId="75460BCE" w14:textId="77777777" w:rsidR="0047105C" w:rsidRDefault="003402B2">
      <w:pPr>
        <w:widowControl w:val="0"/>
        <w:spacing w:beforeAutospacing="1" w:afterAutospacing="1"/>
        <w:ind w:left="1276"/>
        <w:jc w:val="both"/>
        <w:rPr>
          <w:rFonts w:cs="Arial"/>
          <w:szCs w:val="20"/>
        </w:rPr>
      </w:pPr>
      <w:r>
        <w:rPr>
          <w:rFonts w:cs="Arial"/>
          <w:szCs w:val="20"/>
        </w:rPr>
        <w:t>g) No primeiro mês da prestação dos serviços, a contratada deverá apresentar a seguinte documentação:</w:t>
      </w:r>
    </w:p>
    <w:p w14:paraId="1B3FD89C" w14:textId="77777777" w:rsidR="0047105C" w:rsidRDefault="003402B2">
      <w:pPr>
        <w:widowControl w:val="0"/>
        <w:spacing w:beforeAutospacing="1" w:afterAutospacing="1"/>
        <w:ind w:left="1276"/>
        <w:jc w:val="both"/>
        <w:rPr>
          <w:rFonts w:cs="Arial"/>
          <w:szCs w:val="20"/>
        </w:rPr>
      </w:pPr>
      <w:r>
        <w:rPr>
          <w:rFonts w:cs="Arial"/>
          <w:szCs w:val="20"/>
        </w:rPr>
        <w:t xml:space="preserve">g.1. </w:t>
      </w:r>
      <w:proofErr w:type="gramStart"/>
      <w:r>
        <w:rPr>
          <w:rFonts w:cs="Arial"/>
          <w:szCs w:val="20"/>
        </w:rPr>
        <w:t>relação</w:t>
      </w:r>
      <w:proofErr w:type="gramEnd"/>
      <w:r>
        <w:rPr>
          <w:rFonts w:cs="Arial"/>
          <w:szCs w:val="20"/>
        </w:rPr>
        <w:t xml:space="preserve">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7B6590CA" w14:textId="77777777" w:rsidR="0047105C" w:rsidRDefault="003402B2">
      <w:pPr>
        <w:widowControl w:val="0"/>
        <w:spacing w:beforeAutospacing="1" w:afterAutospacing="1"/>
        <w:ind w:left="1276"/>
        <w:jc w:val="both"/>
        <w:rPr>
          <w:rFonts w:cs="Arial"/>
          <w:szCs w:val="20"/>
        </w:rPr>
      </w:pPr>
      <w:r>
        <w:rPr>
          <w:rFonts w:cs="Arial"/>
          <w:szCs w:val="20"/>
        </w:rPr>
        <w:t>g.2. CTPS dos empregados admitidos e dos responsáveis técnicos pela execução dos serviços, quando for o caso, devidamente assinadas pela contratada;</w:t>
      </w:r>
    </w:p>
    <w:p w14:paraId="02709776" w14:textId="77777777" w:rsidR="0047105C" w:rsidRDefault="003402B2">
      <w:pPr>
        <w:widowControl w:val="0"/>
        <w:spacing w:beforeAutospacing="1" w:afterAutospacing="1"/>
        <w:ind w:left="1276"/>
        <w:jc w:val="both"/>
        <w:rPr>
          <w:rFonts w:cs="Arial"/>
          <w:szCs w:val="20"/>
        </w:rPr>
      </w:pPr>
      <w:r>
        <w:rPr>
          <w:rFonts w:cs="Arial"/>
          <w:szCs w:val="20"/>
        </w:rPr>
        <w:t xml:space="preserve">g.3. </w:t>
      </w:r>
      <w:proofErr w:type="gramStart"/>
      <w:r>
        <w:rPr>
          <w:rFonts w:cs="Arial"/>
          <w:szCs w:val="20"/>
        </w:rPr>
        <w:t>exames</w:t>
      </w:r>
      <w:proofErr w:type="gramEnd"/>
      <w:r>
        <w:rPr>
          <w:rFonts w:cs="Arial"/>
          <w:szCs w:val="20"/>
        </w:rPr>
        <w:t xml:space="preserve"> médicos admissionais dos empregados da contratada que prestarão os serviços; e</w:t>
      </w:r>
    </w:p>
    <w:p w14:paraId="346F49EF" w14:textId="77777777" w:rsidR="0047105C" w:rsidRDefault="003402B2">
      <w:pPr>
        <w:widowControl w:val="0"/>
        <w:spacing w:beforeAutospacing="1" w:afterAutospacing="1"/>
        <w:ind w:left="1276"/>
        <w:jc w:val="both"/>
        <w:rPr>
          <w:rFonts w:cs="Arial"/>
          <w:szCs w:val="20"/>
        </w:rPr>
      </w:pPr>
      <w:r>
        <w:rPr>
          <w:rFonts w:cs="Arial"/>
          <w:szCs w:val="20"/>
        </w:rPr>
        <w:t xml:space="preserve">g.4. </w:t>
      </w:r>
      <w:proofErr w:type="gramStart"/>
      <w:r>
        <w:rPr>
          <w:rFonts w:cs="Arial"/>
          <w:szCs w:val="20"/>
        </w:rPr>
        <w:t>declaração</w:t>
      </w:r>
      <w:proofErr w:type="gramEnd"/>
      <w:r>
        <w:rPr>
          <w:rFonts w:cs="Arial"/>
          <w:szCs w:val="20"/>
        </w:rPr>
        <w:t xml:space="preserve"> de responsabilidade exclusiva da contratada sobre a quitação dos </w:t>
      </w:r>
      <w:r>
        <w:rPr>
          <w:rFonts w:cs="Arial"/>
          <w:szCs w:val="20"/>
        </w:rPr>
        <w:lastRenderedPageBreak/>
        <w:t>encargos trabalhistas e sociais decorrentes do contrato.</w:t>
      </w:r>
    </w:p>
    <w:p w14:paraId="2C7414EB" w14:textId="77777777" w:rsidR="0047105C" w:rsidRDefault="003402B2" w:rsidP="003402B2">
      <w:pPr>
        <w:widowControl w:val="0"/>
        <w:numPr>
          <w:ilvl w:val="2"/>
          <w:numId w:val="224"/>
        </w:numPr>
        <w:spacing w:before="120" w:after="120" w:line="276" w:lineRule="auto"/>
        <w:ind w:hanging="646"/>
        <w:jc w:val="both"/>
        <w:rPr>
          <w:rFonts w:cs="Arial"/>
          <w:szCs w:val="20"/>
        </w:rPr>
      </w:pPr>
      <w:r>
        <w:rPr>
          <w:rFonts w:cs="Arial"/>
          <w:szCs w:val="20"/>
        </w:rPr>
        <w:t>Fiscalização mensal (a ser feita antes do pagamento da fatura):</w:t>
      </w:r>
    </w:p>
    <w:p w14:paraId="7C534399" w14:textId="77777777" w:rsidR="0047105C" w:rsidRDefault="003402B2">
      <w:pPr>
        <w:widowControl w:val="0"/>
        <w:spacing w:beforeAutospacing="1" w:afterAutospacing="1"/>
        <w:ind w:left="1276"/>
        <w:jc w:val="both"/>
        <w:rPr>
          <w:rFonts w:cs="Arial"/>
          <w:szCs w:val="20"/>
        </w:rPr>
      </w:pPr>
      <w:r>
        <w:rPr>
          <w:rFonts w:cs="Arial"/>
          <w:szCs w:val="20"/>
        </w:rPr>
        <w:t>a) Deve ser feita a retenção da contribuição previdenciária no valor de 11% (onze por cento) sobre o valor da fatura e dos impostos incidentes sobre a prestação do serviço;</w:t>
      </w:r>
    </w:p>
    <w:p w14:paraId="215548AF" w14:textId="77777777" w:rsidR="0047105C" w:rsidRDefault="003402B2">
      <w:pPr>
        <w:widowControl w:val="0"/>
        <w:spacing w:beforeAutospacing="1" w:afterAutospacing="1"/>
        <w:ind w:left="1276"/>
        <w:jc w:val="both"/>
        <w:rPr>
          <w:rFonts w:cs="Arial"/>
          <w:szCs w:val="20"/>
        </w:rPr>
      </w:pPr>
      <w:r>
        <w:rPr>
          <w:rFonts w:cs="Arial"/>
          <w:szCs w:val="20"/>
        </w:rPr>
        <w:t>b) Deve ser consultada a situação da empresa junto ao SICAF;</w:t>
      </w:r>
    </w:p>
    <w:p w14:paraId="5FD21E0A" w14:textId="77777777" w:rsidR="0047105C" w:rsidRDefault="003402B2">
      <w:pPr>
        <w:widowControl w:val="0"/>
        <w:spacing w:beforeAutospacing="1" w:afterAutospacing="1"/>
        <w:ind w:left="1276"/>
        <w:jc w:val="both"/>
        <w:rPr>
          <w:rFonts w:cs="Arial"/>
          <w:szCs w:val="20"/>
        </w:rPr>
      </w:pPr>
      <w:r>
        <w:rPr>
          <w:rFonts w:cs="Arial"/>
          <w:szCs w:val="20"/>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1AD755E1" w14:textId="77777777" w:rsidR="0047105C" w:rsidRDefault="003402B2">
      <w:pPr>
        <w:widowControl w:val="0"/>
        <w:spacing w:beforeAutospacing="1" w:afterAutospacing="1"/>
        <w:ind w:left="1276"/>
        <w:jc w:val="both"/>
        <w:rPr>
          <w:rFonts w:cs="Arial"/>
          <w:szCs w:val="20"/>
        </w:rPr>
      </w:pPr>
      <w:r>
        <w:rPr>
          <w:rFonts w:cs="Arial"/>
          <w:szCs w:val="20"/>
        </w:rPr>
        <w:t>d) Deverá ser exigida, quando couber, comprovação de que a empresa mantém reserva de cargos para pessoa com deficiência ou para reabilitado da Previdência Social, conforme disposto no art. 66-A da Lei nº 8.666, de 1993.</w:t>
      </w:r>
    </w:p>
    <w:p w14:paraId="52064FF6" w14:textId="77777777" w:rsidR="0047105C" w:rsidRDefault="003402B2" w:rsidP="003402B2">
      <w:pPr>
        <w:widowControl w:val="0"/>
        <w:numPr>
          <w:ilvl w:val="2"/>
          <w:numId w:val="225"/>
        </w:numPr>
        <w:spacing w:before="120" w:after="120" w:line="276" w:lineRule="auto"/>
        <w:ind w:hanging="646"/>
        <w:jc w:val="both"/>
        <w:rPr>
          <w:rFonts w:cs="Arial"/>
          <w:szCs w:val="20"/>
        </w:rPr>
      </w:pPr>
      <w:r>
        <w:rPr>
          <w:rFonts w:cs="Arial"/>
          <w:szCs w:val="20"/>
        </w:rPr>
        <w:t>Fiscalização diária:</w:t>
      </w:r>
    </w:p>
    <w:p w14:paraId="5736652F" w14:textId="77777777" w:rsidR="0047105C" w:rsidRDefault="003402B2">
      <w:pPr>
        <w:widowControl w:val="0"/>
        <w:spacing w:afterAutospacing="1"/>
        <w:ind w:left="1276"/>
        <w:jc w:val="both"/>
        <w:rPr>
          <w:rFonts w:cs="Arial"/>
          <w:szCs w:val="20"/>
        </w:rPr>
      </w:pPr>
      <w:r>
        <w:rPr>
          <w:rFonts w:cs="Arial"/>
          <w:szCs w:val="20"/>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5CD4AD97" w14:textId="77777777" w:rsidR="0047105C" w:rsidRDefault="003402B2">
      <w:pPr>
        <w:widowControl w:val="0"/>
        <w:spacing w:afterAutospacing="1"/>
        <w:ind w:left="1276"/>
        <w:jc w:val="both"/>
        <w:rPr>
          <w:rFonts w:cs="Arial"/>
          <w:szCs w:val="20"/>
        </w:rPr>
      </w:pPr>
      <w:r>
        <w:rPr>
          <w:rFonts w:cs="Arial"/>
          <w:szCs w:val="20"/>
        </w:rPr>
        <w:t>b) Toda e qualquer alteração na forma de prestação do serviço, como a negociação de folgas ou a compensação de jornada, deve ser evitada, uma vez que essa conduta é exclusiva da CONTRATADA.</w:t>
      </w:r>
    </w:p>
    <w:p w14:paraId="66145AD0" w14:textId="77777777" w:rsidR="0047105C" w:rsidRDefault="003402B2">
      <w:pPr>
        <w:widowControl w:val="0"/>
        <w:spacing w:afterAutospacing="1"/>
        <w:ind w:left="1276"/>
        <w:jc w:val="both"/>
        <w:rPr>
          <w:rFonts w:cs="Arial"/>
          <w:szCs w:val="20"/>
        </w:rPr>
      </w:pPr>
      <w:r>
        <w:rPr>
          <w:rFonts w:cs="Arial"/>
          <w:szCs w:val="20"/>
        </w:rPr>
        <w:t>c) Devem ser conferidos, por amostragem, diariamente, os empregados terceirizados que estão prestando serviços e em quais funções, e se estão cumprindo a jornada de trabalho.</w:t>
      </w:r>
    </w:p>
    <w:p w14:paraId="35ECB90D" w14:textId="77777777" w:rsidR="0047105C" w:rsidRDefault="003402B2" w:rsidP="003402B2">
      <w:pPr>
        <w:widowControl w:val="0"/>
        <w:numPr>
          <w:ilvl w:val="1"/>
          <w:numId w:val="226"/>
        </w:numPr>
        <w:spacing w:before="120" w:after="120" w:line="276" w:lineRule="auto"/>
        <w:ind w:left="1276" w:hanging="709"/>
        <w:jc w:val="both"/>
        <w:rPr>
          <w:rFonts w:cs="Arial"/>
          <w:szCs w:val="20"/>
        </w:rPr>
      </w:pPr>
      <w:r>
        <w:rPr>
          <w:rFonts w:cs="Arial"/>
          <w:szCs w:val="20"/>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5583F93E" w14:textId="77777777" w:rsidR="0047105C" w:rsidRDefault="003402B2" w:rsidP="003402B2">
      <w:pPr>
        <w:widowControl w:val="0"/>
        <w:numPr>
          <w:ilvl w:val="1"/>
          <w:numId w:val="227"/>
        </w:numPr>
        <w:spacing w:before="120" w:after="120" w:line="276" w:lineRule="auto"/>
        <w:ind w:left="1276" w:hanging="709"/>
        <w:jc w:val="both"/>
        <w:rPr>
          <w:rFonts w:cs="Arial"/>
          <w:szCs w:val="20"/>
        </w:rPr>
      </w:pPr>
      <w:r>
        <w:rPr>
          <w:rFonts w:cs="Arial"/>
          <w:szCs w:val="20"/>
        </w:rPr>
        <w:t>O gestor deverá verificar a necessidade de se proceder a repactuação do contrato, inclusive quanto à necessidade de solicitação da contratada.</w:t>
      </w:r>
    </w:p>
    <w:p w14:paraId="42FDB157" w14:textId="77777777" w:rsidR="0047105C" w:rsidRDefault="003402B2" w:rsidP="003402B2">
      <w:pPr>
        <w:widowControl w:val="0"/>
        <w:numPr>
          <w:ilvl w:val="1"/>
          <w:numId w:val="228"/>
        </w:numPr>
        <w:spacing w:before="120" w:after="120" w:line="276" w:lineRule="auto"/>
        <w:ind w:left="1276" w:hanging="709"/>
        <w:jc w:val="both"/>
        <w:rPr>
          <w:rFonts w:cs="Arial"/>
          <w:szCs w:val="20"/>
        </w:rPr>
      </w:pPr>
      <w:r>
        <w:rPr>
          <w:rFonts w:cs="Arial"/>
          <w:szCs w:val="20"/>
        </w:rPr>
        <w:t>A CONTRATANTE deverá solicitar, por amostragem, aos empregados, seus extratos da conta do FGTS e que verifiquem se as contribuições previdenciárias e do FGTS estão sendo recolhidas em seus nomes.</w:t>
      </w:r>
    </w:p>
    <w:p w14:paraId="19892D13" w14:textId="77777777" w:rsidR="0047105C" w:rsidRDefault="003402B2" w:rsidP="003402B2">
      <w:pPr>
        <w:widowControl w:val="0"/>
        <w:numPr>
          <w:ilvl w:val="1"/>
          <w:numId w:val="229"/>
        </w:numPr>
        <w:spacing w:before="120" w:after="120" w:line="276" w:lineRule="auto"/>
        <w:ind w:left="1276" w:hanging="709"/>
        <w:jc w:val="both"/>
        <w:rPr>
          <w:rFonts w:cs="Arial"/>
          <w:szCs w:val="20"/>
        </w:rPr>
      </w:pPr>
      <w:r>
        <w:rPr>
          <w:rFonts w:cs="Arial"/>
          <w:szCs w:val="20"/>
        </w:rPr>
        <w:t>Ao final de um ano, todos os empregados devem ter seus extratos avaliados.</w:t>
      </w:r>
    </w:p>
    <w:p w14:paraId="3E92FCE8" w14:textId="77777777" w:rsidR="0047105C" w:rsidRDefault="003402B2" w:rsidP="003402B2">
      <w:pPr>
        <w:widowControl w:val="0"/>
        <w:numPr>
          <w:ilvl w:val="1"/>
          <w:numId w:val="230"/>
        </w:numPr>
        <w:spacing w:before="120" w:after="120" w:line="276" w:lineRule="auto"/>
        <w:ind w:left="1276" w:hanging="709"/>
        <w:jc w:val="both"/>
        <w:rPr>
          <w:rFonts w:cs="Arial"/>
          <w:szCs w:val="20"/>
        </w:rPr>
      </w:pPr>
      <w:r>
        <w:rPr>
          <w:rFonts w:cs="Arial"/>
          <w:szCs w:val="20"/>
        </w:rPr>
        <w:t>A CONTRATADA deverá entregar, no prazo de 15 (quinze) dias, quando solicitado pela CONTRATANTE quaisquer dos seguintes documentos:</w:t>
      </w:r>
    </w:p>
    <w:p w14:paraId="27FD234E" w14:textId="77777777" w:rsidR="0047105C" w:rsidRDefault="003402B2">
      <w:pPr>
        <w:widowControl w:val="0"/>
        <w:spacing w:after="120"/>
        <w:ind w:left="1276"/>
        <w:jc w:val="both"/>
        <w:rPr>
          <w:rFonts w:cs="Arial"/>
          <w:szCs w:val="20"/>
        </w:rPr>
      </w:pPr>
      <w:r>
        <w:rPr>
          <w:rFonts w:cs="Arial"/>
          <w:szCs w:val="20"/>
        </w:rPr>
        <w:t>a) extrato da conta do INSS e do FGTS de qualquer empregado, a critério da CONTRATANTE;</w:t>
      </w:r>
    </w:p>
    <w:p w14:paraId="354024B4" w14:textId="77777777" w:rsidR="0047105C" w:rsidRDefault="003402B2">
      <w:pPr>
        <w:widowControl w:val="0"/>
        <w:spacing w:after="120"/>
        <w:ind w:left="1276"/>
        <w:jc w:val="both"/>
        <w:rPr>
          <w:rFonts w:cs="Arial"/>
          <w:szCs w:val="20"/>
        </w:rPr>
      </w:pPr>
      <w:r>
        <w:rPr>
          <w:rFonts w:cs="Arial"/>
          <w:szCs w:val="20"/>
        </w:rPr>
        <w:t>b) cópia da folha de pagamento analítica de qualquer mês da prestação dos serviços, em que conste como tomador a CONTRATANTE;</w:t>
      </w:r>
    </w:p>
    <w:p w14:paraId="78CCDE29" w14:textId="77777777" w:rsidR="0047105C" w:rsidRDefault="003402B2">
      <w:pPr>
        <w:widowControl w:val="0"/>
        <w:spacing w:after="120"/>
        <w:ind w:left="1276"/>
        <w:jc w:val="both"/>
        <w:rPr>
          <w:rFonts w:cs="Arial"/>
          <w:szCs w:val="20"/>
        </w:rPr>
      </w:pPr>
      <w:r>
        <w:rPr>
          <w:rFonts w:cs="Arial"/>
          <w:szCs w:val="20"/>
        </w:rPr>
        <w:t>c) cópia dos contracheques assinados dos empregados relativos a qualquer mês da prestação dos serviços ou, ainda, quando necessário, cópia de recibos de depósitos bancários; e</w:t>
      </w:r>
    </w:p>
    <w:p w14:paraId="6673C3C0" w14:textId="77777777" w:rsidR="0047105C" w:rsidRDefault="003402B2">
      <w:pPr>
        <w:widowControl w:val="0"/>
        <w:spacing w:after="120"/>
        <w:ind w:left="1276"/>
        <w:jc w:val="both"/>
        <w:rPr>
          <w:rFonts w:cs="Arial"/>
          <w:szCs w:val="20"/>
        </w:rPr>
      </w:pPr>
      <w:r>
        <w:rPr>
          <w:rFonts w:cs="Arial"/>
          <w:szCs w:val="20"/>
        </w:rPr>
        <w:lastRenderedPageBreak/>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02299C82" w14:textId="77777777" w:rsidR="0047105C" w:rsidRDefault="003402B2" w:rsidP="003402B2">
      <w:pPr>
        <w:widowControl w:val="0"/>
        <w:numPr>
          <w:ilvl w:val="1"/>
          <w:numId w:val="231"/>
        </w:numPr>
        <w:spacing w:before="120" w:after="120" w:line="276" w:lineRule="auto"/>
        <w:ind w:left="1276" w:hanging="709"/>
        <w:jc w:val="both"/>
        <w:rPr>
          <w:rFonts w:cs="Arial"/>
          <w:szCs w:val="20"/>
        </w:rPr>
      </w:pPr>
      <w:r>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1165CF17" w14:textId="77777777" w:rsidR="0047105C" w:rsidRDefault="003402B2" w:rsidP="003402B2">
      <w:pPr>
        <w:widowControl w:val="0"/>
        <w:numPr>
          <w:ilvl w:val="1"/>
          <w:numId w:val="232"/>
        </w:numPr>
        <w:spacing w:before="120" w:after="120" w:line="276" w:lineRule="auto"/>
        <w:ind w:left="1276" w:hanging="709"/>
        <w:jc w:val="both"/>
        <w:rPr>
          <w:rFonts w:cs="Arial"/>
          <w:szCs w:val="20"/>
        </w:rPr>
      </w:pPr>
      <w:r>
        <w:rPr>
          <w:rFonts w:cs="Arial"/>
          <w:szCs w:val="20"/>
        </w:rPr>
        <w:t xml:space="preserve">O fiscal técnico deverá apresentar ao preposto da CONTRATADA a avaliação da execução do objeto ou, se for o caso, a avaliação de desempenho e qualidade da prestação dos serviços realizada. </w:t>
      </w:r>
    </w:p>
    <w:p w14:paraId="09C6711D" w14:textId="77777777" w:rsidR="0047105C" w:rsidRDefault="003402B2" w:rsidP="003402B2">
      <w:pPr>
        <w:widowControl w:val="0"/>
        <w:numPr>
          <w:ilvl w:val="1"/>
          <w:numId w:val="233"/>
        </w:numPr>
        <w:spacing w:before="120" w:after="120" w:line="276" w:lineRule="auto"/>
        <w:ind w:left="1276" w:hanging="709"/>
        <w:jc w:val="both"/>
        <w:rPr>
          <w:rFonts w:cs="Arial"/>
          <w:szCs w:val="20"/>
        </w:rPr>
      </w:pPr>
      <w:r>
        <w:rPr>
          <w:rFonts w:cs="Arial"/>
          <w:szCs w:val="20"/>
        </w:rPr>
        <w:t xml:space="preserve">Em hipótese alguma, será admitido que a própria CONTRATADA materialize a avaliação de desempenho e qualidade da prestação dos serviços realizada. </w:t>
      </w:r>
    </w:p>
    <w:p w14:paraId="1CEE2228" w14:textId="77777777" w:rsidR="0047105C" w:rsidRDefault="003402B2" w:rsidP="003402B2">
      <w:pPr>
        <w:widowControl w:val="0"/>
        <w:numPr>
          <w:ilvl w:val="1"/>
          <w:numId w:val="234"/>
        </w:numPr>
        <w:spacing w:before="120" w:after="120" w:line="276" w:lineRule="auto"/>
        <w:ind w:left="1276" w:hanging="709"/>
        <w:jc w:val="both"/>
        <w:rPr>
          <w:rFonts w:cs="Arial"/>
          <w:szCs w:val="20"/>
        </w:rPr>
      </w:pPr>
      <w:r>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76A109FB" w14:textId="77777777" w:rsidR="0047105C" w:rsidRDefault="003402B2" w:rsidP="003402B2">
      <w:pPr>
        <w:widowControl w:val="0"/>
        <w:numPr>
          <w:ilvl w:val="1"/>
          <w:numId w:val="235"/>
        </w:numPr>
        <w:spacing w:before="120" w:after="120" w:line="276" w:lineRule="auto"/>
        <w:ind w:left="1276" w:hanging="709"/>
        <w:jc w:val="both"/>
        <w:rPr>
          <w:rFonts w:cs="Arial"/>
          <w:szCs w:val="20"/>
        </w:rPr>
      </w:pPr>
      <w:r>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1B08DDE5" w14:textId="77777777" w:rsidR="0047105C" w:rsidRDefault="003402B2" w:rsidP="003402B2">
      <w:pPr>
        <w:widowControl w:val="0"/>
        <w:numPr>
          <w:ilvl w:val="1"/>
          <w:numId w:val="236"/>
        </w:numPr>
        <w:spacing w:before="120" w:after="120" w:line="276" w:lineRule="auto"/>
        <w:ind w:left="1276" w:hanging="709"/>
        <w:jc w:val="both"/>
        <w:rPr>
          <w:rFonts w:cs="Arial"/>
          <w:szCs w:val="20"/>
        </w:rPr>
      </w:pPr>
      <w:r>
        <w:rPr>
          <w:rFonts w:cs="Arial"/>
          <w:szCs w:val="20"/>
        </w:rPr>
        <w:t>O representante da Contratante deverá ter a qualificação necessária para o acompanhamento e controle da execução dos serviços e do contrato.</w:t>
      </w:r>
    </w:p>
    <w:p w14:paraId="3E354979" w14:textId="77777777" w:rsidR="0047105C" w:rsidRDefault="003402B2" w:rsidP="003402B2">
      <w:pPr>
        <w:widowControl w:val="0"/>
        <w:numPr>
          <w:ilvl w:val="1"/>
          <w:numId w:val="237"/>
        </w:numPr>
        <w:spacing w:before="120" w:after="120" w:line="276" w:lineRule="auto"/>
        <w:ind w:left="1276" w:hanging="709"/>
        <w:jc w:val="both"/>
        <w:rPr>
          <w:rFonts w:cs="Arial"/>
          <w:szCs w:val="20"/>
        </w:rPr>
      </w:pPr>
      <w:r>
        <w:rPr>
          <w:rFonts w:cs="Arial"/>
          <w:szCs w:val="20"/>
        </w:rPr>
        <w:t>A verificação da adequação da prestação do serviço deverá ser realizada com base nos critérios previstos neste Termo de Referência.</w:t>
      </w:r>
    </w:p>
    <w:p w14:paraId="1D50720A" w14:textId="77777777" w:rsidR="0047105C" w:rsidRDefault="003402B2" w:rsidP="003402B2">
      <w:pPr>
        <w:widowControl w:val="0"/>
        <w:numPr>
          <w:ilvl w:val="1"/>
          <w:numId w:val="238"/>
        </w:numPr>
        <w:spacing w:before="120" w:after="120" w:line="276" w:lineRule="auto"/>
        <w:ind w:left="1276" w:hanging="709"/>
        <w:jc w:val="both"/>
        <w:rPr>
          <w:rFonts w:cs="Arial"/>
          <w:szCs w:val="20"/>
          <w:lang w:eastAsia="en-US"/>
        </w:rPr>
      </w:pPr>
      <w:r>
        <w:rPr>
          <w:rFonts w:cs="Arial"/>
          <w:szCs w:val="20"/>
        </w:rPr>
        <w:t>A fiscalização do contrato, ao verificar que houve subdimensionamento da</w:t>
      </w:r>
      <w:r>
        <w:rPr>
          <w:rFonts w:cs="Arial"/>
          <w:szCs w:val="20"/>
          <w:lang w:eastAsia="en-US"/>
        </w:rPr>
        <w:t xml:space="preserve">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32339D42" w14:textId="77777777" w:rsidR="0047105C" w:rsidRDefault="003402B2" w:rsidP="003402B2">
      <w:pPr>
        <w:widowControl w:val="0"/>
        <w:numPr>
          <w:ilvl w:val="1"/>
          <w:numId w:val="239"/>
        </w:numPr>
        <w:spacing w:before="120" w:after="120" w:line="276" w:lineRule="auto"/>
        <w:ind w:left="1276" w:hanging="709"/>
        <w:jc w:val="both"/>
        <w:rPr>
          <w:rFonts w:cs="Arial"/>
          <w:szCs w:val="20"/>
        </w:rPr>
      </w:pPr>
      <w:r>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0124CC97" w14:textId="77777777" w:rsidR="0047105C" w:rsidRDefault="003402B2" w:rsidP="003402B2">
      <w:pPr>
        <w:widowControl w:val="0"/>
        <w:numPr>
          <w:ilvl w:val="1"/>
          <w:numId w:val="240"/>
        </w:numPr>
        <w:spacing w:before="120" w:after="120" w:line="276" w:lineRule="auto"/>
        <w:ind w:left="1276" w:hanging="709"/>
        <w:jc w:val="both"/>
        <w:rPr>
          <w:rFonts w:cs="Arial"/>
          <w:szCs w:val="20"/>
        </w:rPr>
      </w:pPr>
      <w:r>
        <w:rPr>
          <w:rFonts w:cs="Arial"/>
          <w:szCs w:val="20"/>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7BC967A3" w14:textId="77777777" w:rsidR="0047105C" w:rsidRDefault="003402B2" w:rsidP="003402B2">
      <w:pPr>
        <w:widowControl w:val="0"/>
        <w:numPr>
          <w:ilvl w:val="1"/>
          <w:numId w:val="241"/>
        </w:numPr>
        <w:spacing w:before="120" w:after="120" w:line="276" w:lineRule="auto"/>
        <w:ind w:left="1276" w:hanging="709"/>
        <w:jc w:val="both"/>
        <w:rPr>
          <w:rFonts w:cs="Arial"/>
          <w:szCs w:val="20"/>
        </w:rPr>
      </w:pPr>
      <w:r>
        <w:rPr>
          <w:rFonts w:cs="Arial"/>
          <w:szCs w:val="20"/>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14:paraId="7899CD8D" w14:textId="77777777" w:rsidR="0047105C" w:rsidRDefault="003402B2" w:rsidP="003402B2">
      <w:pPr>
        <w:widowControl w:val="0"/>
        <w:numPr>
          <w:ilvl w:val="1"/>
          <w:numId w:val="242"/>
        </w:numPr>
        <w:spacing w:before="120" w:after="120" w:line="276" w:lineRule="auto"/>
        <w:ind w:left="1276" w:hanging="709"/>
        <w:jc w:val="both"/>
        <w:rPr>
          <w:rFonts w:cs="Arial"/>
          <w:szCs w:val="20"/>
        </w:rPr>
      </w:pPr>
      <w:r>
        <w:rPr>
          <w:rFonts w:cs="Arial"/>
          <w:szCs w:val="20"/>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3F6F90D6" w14:textId="77777777" w:rsidR="0047105C" w:rsidRDefault="003402B2" w:rsidP="003402B2">
      <w:pPr>
        <w:widowControl w:val="0"/>
        <w:numPr>
          <w:ilvl w:val="2"/>
          <w:numId w:val="243"/>
        </w:numPr>
        <w:spacing w:before="120" w:after="120" w:line="276" w:lineRule="auto"/>
        <w:ind w:left="2268" w:hanging="992"/>
        <w:jc w:val="both"/>
        <w:rPr>
          <w:rFonts w:cs="Arial"/>
          <w:szCs w:val="20"/>
        </w:rPr>
      </w:pPr>
      <w:r>
        <w:rPr>
          <w:rFonts w:cs="Arial"/>
          <w:szCs w:val="20"/>
        </w:rPr>
        <w:lastRenderedPageBreak/>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361429E6" w14:textId="77777777" w:rsidR="0047105C" w:rsidRDefault="003402B2" w:rsidP="003402B2">
      <w:pPr>
        <w:widowControl w:val="0"/>
        <w:numPr>
          <w:ilvl w:val="2"/>
          <w:numId w:val="244"/>
        </w:numPr>
        <w:spacing w:before="120" w:after="120" w:line="276" w:lineRule="auto"/>
        <w:ind w:left="2268" w:hanging="992"/>
        <w:jc w:val="both"/>
        <w:rPr>
          <w:rFonts w:cs="Arial"/>
          <w:szCs w:val="20"/>
        </w:rPr>
      </w:pPr>
      <w:r>
        <w:rPr>
          <w:rFonts w:cs="Arial"/>
          <w:szCs w:val="20"/>
        </w:rPr>
        <w:t xml:space="preserve">O sindicato representante da categoria do trabalhador deverá ser notificado pela CONTRATANTE para acompanhar o pagamento das verbas mencionadas. </w:t>
      </w:r>
    </w:p>
    <w:p w14:paraId="3E983352" w14:textId="77777777" w:rsidR="0047105C" w:rsidRDefault="003402B2" w:rsidP="003402B2">
      <w:pPr>
        <w:widowControl w:val="0"/>
        <w:numPr>
          <w:ilvl w:val="2"/>
          <w:numId w:val="245"/>
        </w:numPr>
        <w:spacing w:before="120" w:after="120" w:line="276" w:lineRule="auto"/>
        <w:ind w:left="2268" w:hanging="992"/>
        <w:jc w:val="both"/>
        <w:rPr>
          <w:rFonts w:cs="Arial"/>
          <w:szCs w:val="20"/>
        </w:rPr>
      </w:pPr>
      <w:r>
        <w:rPr>
          <w:rFonts w:cs="Arial"/>
          <w:szCs w:val="20"/>
        </w:rPr>
        <w:t xml:space="preserve">Tais pagamentos não configuram vínculo empregatício ou implicam a assunção de responsabilidade por quaisquer obrigações dele decorrentes entre a contratante e os empregados da contratada. </w:t>
      </w:r>
    </w:p>
    <w:p w14:paraId="6FF5B7AA" w14:textId="77777777" w:rsidR="0047105C" w:rsidRDefault="003402B2" w:rsidP="003402B2">
      <w:pPr>
        <w:widowControl w:val="0"/>
        <w:numPr>
          <w:ilvl w:val="1"/>
          <w:numId w:val="246"/>
        </w:numPr>
        <w:spacing w:before="120" w:after="120" w:line="276" w:lineRule="auto"/>
        <w:ind w:left="1276" w:hanging="709"/>
        <w:jc w:val="both"/>
        <w:rPr>
          <w:rFonts w:cs="Arial"/>
          <w:szCs w:val="20"/>
        </w:rPr>
      </w:pPr>
      <w:r>
        <w:rPr>
          <w:rFonts w:cs="Arial"/>
          <w:szCs w:val="20"/>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4093DDA8" w14:textId="77777777" w:rsidR="0047105C" w:rsidRDefault="003402B2" w:rsidP="003402B2">
      <w:pPr>
        <w:widowControl w:val="0"/>
        <w:numPr>
          <w:ilvl w:val="1"/>
          <w:numId w:val="247"/>
        </w:numPr>
        <w:spacing w:before="120" w:after="120" w:line="276" w:lineRule="auto"/>
        <w:ind w:left="1276" w:hanging="709"/>
        <w:jc w:val="both"/>
        <w:rPr>
          <w:rFonts w:cs="Arial"/>
          <w:szCs w:val="20"/>
        </w:rPr>
      </w:pPr>
      <w:r>
        <w:rPr>
          <w:rFonts w:cs="Arial"/>
          <w:szCs w:val="20"/>
        </w:rPr>
        <w:t>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14:paraId="03AB5B43" w14:textId="77777777" w:rsidR="0047105C" w:rsidRDefault="003402B2" w:rsidP="003402B2">
      <w:pPr>
        <w:widowControl w:val="0"/>
        <w:numPr>
          <w:ilvl w:val="1"/>
          <w:numId w:val="248"/>
        </w:numPr>
        <w:spacing w:before="120" w:after="120" w:line="276" w:lineRule="auto"/>
        <w:ind w:left="1276" w:hanging="709"/>
        <w:jc w:val="both"/>
        <w:rPr>
          <w:rFonts w:cs="Arial"/>
          <w:szCs w:val="20"/>
        </w:rPr>
      </w:pPr>
      <w:r>
        <w:rPr>
          <w:rFonts w:cs="Arial"/>
          <w:szCs w:val="20"/>
        </w:rPr>
        <w:t>As disposições previstas neste Termo de Referência não excluem o disposto no Anexo VIII da Instrução Normativa SLTI/MP nº 05, de 2017, aplicável no que for pertinente à contratação.</w:t>
      </w:r>
    </w:p>
    <w:p w14:paraId="5FD8DC06" w14:textId="77777777" w:rsidR="0047105C" w:rsidRDefault="003402B2" w:rsidP="003402B2">
      <w:pPr>
        <w:pStyle w:val="Nivel01"/>
        <w:keepNext w:val="0"/>
        <w:keepLines w:val="0"/>
        <w:widowControl w:val="0"/>
        <w:numPr>
          <w:ilvl w:val="0"/>
          <w:numId w:val="249"/>
        </w:numPr>
        <w:spacing w:before="240"/>
        <w:ind w:left="567" w:right="-17" w:hanging="359"/>
        <w:rPr>
          <w:rFonts w:cs="Arial"/>
        </w:rPr>
      </w:pPr>
      <w:r>
        <w:rPr>
          <w:rFonts w:cs="Arial"/>
        </w:rPr>
        <w:t xml:space="preserve">DO RECEBIMENTO E ACEITAÇÃO DO OBJETO </w:t>
      </w:r>
    </w:p>
    <w:p w14:paraId="1D7DC559" w14:textId="77777777" w:rsidR="0047105C" w:rsidRDefault="003402B2" w:rsidP="003402B2">
      <w:pPr>
        <w:widowControl w:val="0"/>
        <w:numPr>
          <w:ilvl w:val="1"/>
          <w:numId w:val="250"/>
        </w:numPr>
        <w:spacing w:before="120" w:after="120" w:line="276" w:lineRule="auto"/>
        <w:ind w:left="1276" w:hanging="715"/>
        <w:jc w:val="both"/>
        <w:rPr>
          <w:rFonts w:cs="Arial"/>
          <w:szCs w:val="20"/>
        </w:rPr>
      </w:pPr>
      <w:r>
        <w:rPr>
          <w:rFonts w:cs="Arial"/>
          <w:szCs w:val="20"/>
        </w:rPr>
        <w:t xml:space="preserve">A emissão da Nota Fiscal/Fatura deve ser precedida do recebimento definitivo dos serviços, nos termos abaixo. </w:t>
      </w:r>
    </w:p>
    <w:p w14:paraId="7D08A1C6" w14:textId="77777777" w:rsidR="0047105C" w:rsidRDefault="003402B2" w:rsidP="003402B2">
      <w:pPr>
        <w:widowControl w:val="0"/>
        <w:numPr>
          <w:ilvl w:val="1"/>
          <w:numId w:val="251"/>
        </w:numPr>
        <w:spacing w:before="120" w:after="120" w:line="276" w:lineRule="auto"/>
        <w:ind w:left="1276" w:hanging="709"/>
        <w:jc w:val="both"/>
        <w:rPr>
          <w:rFonts w:cs="Arial"/>
          <w:szCs w:val="20"/>
        </w:rPr>
      </w:pPr>
      <w:r>
        <w:rPr>
          <w:rFonts w:cs="Arial"/>
          <w:szCs w:val="20"/>
        </w:rPr>
        <w:t>No prazo de até 5 (cinco) dias úteis do adimplemento da parcela, a CONTRATADA deverá entregar toda a documentação comprobatória do cumprimento da obrigação contratual;</w:t>
      </w:r>
    </w:p>
    <w:p w14:paraId="4F331CD8" w14:textId="77777777" w:rsidR="0047105C" w:rsidRDefault="003402B2" w:rsidP="003402B2">
      <w:pPr>
        <w:widowControl w:val="0"/>
        <w:numPr>
          <w:ilvl w:val="1"/>
          <w:numId w:val="252"/>
        </w:numPr>
        <w:spacing w:before="120" w:after="120" w:line="276" w:lineRule="auto"/>
        <w:ind w:left="1276" w:hanging="709"/>
        <w:jc w:val="both"/>
        <w:rPr>
          <w:rFonts w:cs="Arial"/>
          <w:szCs w:val="20"/>
        </w:rPr>
      </w:pPr>
      <w:r>
        <w:rPr>
          <w:rFonts w:cs="Arial"/>
          <w:szCs w:val="20"/>
        </w:rPr>
        <w:t>O recebimento provisório será realizado pelo fiscal técnico e administrativo após a entrega da documentação acima, da seguinte forma:</w:t>
      </w:r>
    </w:p>
    <w:p w14:paraId="76E6644E" w14:textId="77777777" w:rsidR="0047105C" w:rsidRDefault="003402B2" w:rsidP="003402B2">
      <w:pPr>
        <w:widowControl w:val="0"/>
        <w:numPr>
          <w:ilvl w:val="2"/>
          <w:numId w:val="253"/>
        </w:numPr>
        <w:spacing w:before="120" w:after="120" w:line="276" w:lineRule="auto"/>
        <w:ind w:left="2268" w:hanging="992"/>
        <w:jc w:val="both"/>
        <w:rPr>
          <w:rFonts w:cs="Arial"/>
          <w:szCs w:val="20"/>
        </w:rPr>
      </w:pPr>
      <w:r>
        <w:rPr>
          <w:rFonts w:cs="Arial"/>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7FA2FC5E" w14:textId="77777777" w:rsidR="0047105C" w:rsidRDefault="003402B2" w:rsidP="003402B2">
      <w:pPr>
        <w:pStyle w:val="PargrafodaLista"/>
        <w:numPr>
          <w:ilvl w:val="3"/>
          <w:numId w:val="254"/>
        </w:numPr>
        <w:spacing w:before="120" w:after="120" w:line="276" w:lineRule="auto"/>
        <w:ind w:left="2552" w:hanging="1134"/>
        <w:contextualSpacing w:val="0"/>
        <w:jc w:val="both"/>
      </w:pPr>
      <w:r>
        <w:rPr>
          <w:rFonts w:cs="Arial"/>
          <w:color w:val="000000"/>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w:t>
      </w:r>
      <w:r>
        <w:rPr>
          <w:rFonts w:cs="Arial"/>
          <w:color w:val="000000"/>
          <w:szCs w:val="20"/>
          <w:shd w:val="clear" w:color="auto" w:fill="FFFFFF"/>
        </w:rPr>
        <w:t xml:space="preserve"> contrato.</w:t>
      </w:r>
    </w:p>
    <w:p w14:paraId="2AB8A20D" w14:textId="77777777" w:rsidR="0047105C" w:rsidRDefault="003402B2" w:rsidP="003402B2">
      <w:pPr>
        <w:pStyle w:val="PargrafodaLista"/>
        <w:numPr>
          <w:ilvl w:val="3"/>
          <w:numId w:val="255"/>
        </w:numPr>
        <w:spacing w:before="120" w:after="120" w:line="276" w:lineRule="auto"/>
        <w:ind w:left="2552" w:hanging="1134"/>
        <w:contextualSpacing w:val="0"/>
        <w:jc w:val="both"/>
        <w:rPr>
          <w:rFonts w:cs="Arial"/>
          <w:color w:val="000000"/>
          <w:szCs w:val="20"/>
          <w:lang w:eastAsia="en-US"/>
        </w:rPr>
      </w:pPr>
      <w:r>
        <w:rPr>
          <w:rFonts w:cs="Arial"/>
          <w:color w:val="000000"/>
          <w:szCs w:val="2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w:t>
      </w:r>
      <w:r>
        <w:rPr>
          <w:rFonts w:cs="Arial"/>
          <w:color w:val="000000"/>
          <w:szCs w:val="20"/>
          <w:lang w:eastAsia="en-US"/>
        </w:rPr>
        <w:lastRenderedPageBreak/>
        <w:t>única medição de serviços até que sejam sanadas todas as eventuais pendências que possam vir a ser apontadas no Recebimento Provisório.</w:t>
      </w:r>
    </w:p>
    <w:p w14:paraId="082DA8F7" w14:textId="77777777" w:rsidR="0047105C" w:rsidRDefault="003402B2" w:rsidP="003402B2">
      <w:pPr>
        <w:pStyle w:val="PargrafodaLista"/>
        <w:numPr>
          <w:ilvl w:val="3"/>
          <w:numId w:val="256"/>
        </w:numPr>
        <w:spacing w:before="120" w:after="120" w:line="276" w:lineRule="auto"/>
        <w:ind w:left="2552" w:hanging="1134"/>
        <w:contextualSpacing w:val="0"/>
        <w:jc w:val="both"/>
        <w:rPr>
          <w:rFonts w:cs="Arial"/>
          <w:color w:val="000000"/>
          <w:szCs w:val="20"/>
          <w:lang w:eastAsia="en-US"/>
        </w:rPr>
      </w:pPr>
      <w:r>
        <w:rPr>
          <w:rFonts w:cs="Arial"/>
          <w:color w:val="000000"/>
          <w:szCs w:val="20"/>
          <w:lang w:eastAsia="en-US"/>
        </w:rPr>
        <w:t>O recebimento provisório também ficará sujeito, quando cabível, à conclusão de todos os testes de campo e à entrega dos Manuais e Instruções exigíveis.</w:t>
      </w:r>
    </w:p>
    <w:p w14:paraId="5AB7AFD8" w14:textId="77777777" w:rsidR="0047105C" w:rsidRDefault="003402B2" w:rsidP="003402B2">
      <w:pPr>
        <w:pStyle w:val="PargrafodaLista"/>
        <w:numPr>
          <w:ilvl w:val="3"/>
          <w:numId w:val="257"/>
        </w:numPr>
        <w:spacing w:before="120" w:after="120" w:line="276" w:lineRule="auto"/>
        <w:ind w:left="2552" w:hanging="1134"/>
        <w:contextualSpacing w:val="0"/>
        <w:jc w:val="both"/>
        <w:rPr>
          <w:rFonts w:cs="Arial"/>
          <w:color w:val="000000"/>
          <w:szCs w:val="20"/>
          <w:lang w:eastAsia="en-US"/>
        </w:rPr>
      </w:pPr>
      <w:r>
        <w:rPr>
          <w:rFonts w:cs="Arial"/>
          <w:color w:val="000000"/>
          <w:szCs w:val="20"/>
          <w:lang w:eastAsia="en-US"/>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14:paraId="53E1E070" w14:textId="77777777" w:rsidR="0047105C" w:rsidRDefault="003402B2" w:rsidP="003402B2">
      <w:pPr>
        <w:widowControl w:val="0"/>
        <w:numPr>
          <w:ilvl w:val="1"/>
          <w:numId w:val="258"/>
        </w:numPr>
        <w:spacing w:before="120" w:after="120" w:line="276" w:lineRule="auto"/>
        <w:ind w:left="1276" w:hanging="709"/>
        <w:jc w:val="both"/>
        <w:rPr>
          <w:rFonts w:cs="Arial"/>
          <w:szCs w:val="20"/>
        </w:rPr>
      </w:pPr>
      <w:r>
        <w:rPr>
          <w:rFonts w:cs="Arial"/>
          <w:szCs w:val="20"/>
        </w:rPr>
        <w:t xml:space="preserve">No prazo de até 10 dias corridos a partir do recebimento dos documentos da CONTRATADA, cada fiscal ou a equipe de fiscalização deverá elaborar Relatório Circunstanciado em consonância com suas atribuições, e encaminhá-lo ao gestor do contrato. </w:t>
      </w:r>
    </w:p>
    <w:p w14:paraId="1B6C02E7" w14:textId="77777777" w:rsidR="0047105C" w:rsidRDefault="003402B2" w:rsidP="003402B2">
      <w:pPr>
        <w:widowControl w:val="0"/>
        <w:numPr>
          <w:ilvl w:val="2"/>
          <w:numId w:val="259"/>
        </w:numPr>
        <w:spacing w:before="120" w:after="120" w:line="276" w:lineRule="auto"/>
        <w:ind w:left="2268" w:hanging="992"/>
        <w:jc w:val="both"/>
        <w:rPr>
          <w:rFonts w:cs="Arial"/>
          <w:szCs w:val="20"/>
        </w:rPr>
      </w:pPr>
      <w:proofErr w:type="gramStart"/>
      <w:r>
        <w:rPr>
          <w:rFonts w:cs="Arial"/>
          <w:szCs w:val="20"/>
        </w:rPr>
        <w:t>quando</w:t>
      </w:r>
      <w:proofErr w:type="gramEnd"/>
      <w:r>
        <w:rPr>
          <w:rFonts w:cs="Arial"/>
          <w:szCs w:val="20"/>
        </w:rPr>
        <w:t xml:space="preserve">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19B82612" w14:textId="77777777" w:rsidR="0047105C" w:rsidRDefault="003402B2" w:rsidP="003402B2">
      <w:pPr>
        <w:widowControl w:val="0"/>
        <w:numPr>
          <w:ilvl w:val="2"/>
          <w:numId w:val="260"/>
        </w:numPr>
        <w:spacing w:before="120" w:after="120" w:line="276" w:lineRule="auto"/>
        <w:ind w:left="2268" w:hanging="992"/>
        <w:jc w:val="both"/>
        <w:rPr>
          <w:rFonts w:cs="Arial"/>
          <w:szCs w:val="20"/>
        </w:rPr>
      </w:pPr>
      <w:r>
        <w:rPr>
          <w:rFonts w:cs="Arial"/>
          <w:szCs w:val="20"/>
        </w:rPr>
        <w:t xml:space="preserve">Será considerado como ocorrido o recebimento provisório com a entrega do relatório circunstanciado ou, em havendo mais de um a ser feito, com a entrega do último. </w:t>
      </w:r>
    </w:p>
    <w:p w14:paraId="48994553" w14:textId="77777777" w:rsidR="0047105C" w:rsidRDefault="003402B2" w:rsidP="003402B2">
      <w:pPr>
        <w:widowControl w:val="0"/>
        <w:numPr>
          <w:ilvl w:val="2"/>
          <w:numId w:val="261"/>
        </w:numPr>
        <w:spacing w:before="120" w:after="120" w:line="276" w:lineRule="auto"/>
        <w:ind w:left="2268" w:hanging="992"/>
        <w:jc w:val="both"/>
        <w:rPr>
          <w:rFonts w:cs="Arial"/>
          <w:szCs w:val="20"/>
        </w:rPr>
      </w:pPr>
      <w:r>
        <w:rPr>
          <w:rFonts w:cs="Arial"/>
          <w:szCs w:val="20"/>
        </w:rPr>
        <w:t>Na hipótese de a verificação a que se refere o parágrafo anterior não ser procedida tempestivamente, reputar-se-á como realizada, consumando-se o recebimento provisório no dia do esgotamento do prazo.</w:t>
      </w:r>
    </w:p>
    <w:p w14:paraId="3B055140" w14:textId="77777777" w:rsidR="0047105C" w:rsidRDefault="003402B2" w:rsidP="003402B2">
      <w:pPr>
        <w:widowControl w:val="0"/>
        <w:numPr>
          <w:ilvl w:val="1"/>
          <w:numId w:val="262"/>
        </w:numPr>
        <w:spacing w:before="120" w:after="120" w:line="276" w:lineRule="auto"/>
        <w:ind w:left="1276" w:hanging="709"/>
        <w:jc w:val="both"/>
        <w:rPr>
          <w:rFonts w:cs="Arial"/>
          <w:szCs w:val="20"/>
        </w:rPr>
      </w:pPr>
      <w:r>
        <w:rPr>
          <w:rFonts w:cs="Arial"/>
          <w:szCs w:val="20"/>
        </w:rPr>
        <w:t xml:space="preserve">No prazo de até 10 (dez) dias corridos a partir do recebimento provisório dos serviços, o Gestor do Contrato deverá providenciar o recebimento definitivo, ato que concretiza o ateste da execução dos serviços, obedecendo as seguintes diretrizes: </w:t>
      </w:r>
    </w:p>
    <w:p w14:paraId="560AE4C2" w14:textId="77777777" w:rsidR="0047105C" w:rsidRDefault="003402B2" w:rsidP="003402B2">
      <w:pPr>
        <w:widowControl w:val="0"/>
        <w:numPr>
          <w:ilvl w:val="2"/>
          <w:numId w:val="263"/>
        </w:numPr>
        <w:spacing w:before="120" w:after="120" w:line="276" w:lineRule="auto"/>
        <w:ind w:left="2268" w:hanging="992"/>
        <w:jc w:val="both"/>
        <w:rPr>
          <w:rFonts w:cs="Arial"/>
          <w:szCs w:val="20"/>
        </w:rPr>
      </w:pPr>
      <w:r>
        <w:rPr>
          <w:rFonts w:cs="Arial"/>
          <w:szCs w:val="20"/>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7AF6BE84" w14:textId="77777777" w:rsidR="0047105C" w:rsidRDefault="003402B2" w:rsidP="003402B2">
      <w:pPr>
        <w:widowControl w:val="0"/>
        <w:numPr>
          <w:ilvl w:val="2"/>
          <w:numId w:val="264"/>
        </w:numPr>
        <w:spacing w:before="120" w:after="120" w:line="276" w:lineRule="auto"/>
        <w:ind w:left="2268" w:hanging="992"/>
        <w:jc w:val="both"/>
        <w:rPr>
          <w:rFonts w:cs="Arial"/>
          <w:szCs w:val="20"/>
        </w:rPr>
      </w:pPr>
      <w:r>
        <w:rPr>
          <w:rFonts w:cs="Arial"/>
          <w:szCs w:val="20"/>
        </w:rPr>
        <w:t xml:space="preserve">Emitir Termo Circunstanciado para efeito de recebimento definitivo dos serviços prestados, com base nos relatórios e documentações apresentadas; </w:t>
      </w:r>
    </w:p>
    <w:p w14:paraId="66F7B833" w14:textId="77777777" w:rsidR="0047105C" w:rsidRDefault="003402B2" w:rsidP="003402B2">
      <w:pPr>
        <w:widowControl w:val="0"/>
        <w:numPr>
          <w:ilvl w:val="2"/>
          <w:numId w:val="265"/>
        </w:numPr>
        <w:spacing w:before="120" w:after="120" w:line="276" w:lineRule="auto"/>
        <w:ind w:left="2268" w:hanging="992"/>
        <w:jc w:val="both"/>
        <w:rPr>
          <w:rFonts w:cs="Arial"/>
          <w:szCs w:val="20"/>
        </w:rPr>
      </w:pPr>
      <w:r>
        <w:rPr>
          <w:rFonts w:cs="Arial"/>
          <w:szCs w:val="20"/>
        </w:rPr>
        <w:t>Comunicar a empresa para que emita a Nota Fiscal ou Fatura, com o valor exato dimensionado pela fiscalização.</w:t>
      </w:r>
    </w:p>
    <w:p w14:paraId="48626C3F" w14:textId="77777777" w:rsidR="0047105C" w:rsidRDefault="003402B2" w:rsidP="003402B2">
      <w:pPr>
        <w:widowControl w:val="0"/>
        <w:numPr>
          <w:ilvl w:val="1"/>
          <w:numId w:val="266"/>
        </w:numPr>
        <w:spacing w:before="120" w:after="120" w:line="276" w:lineRule="auto"/>
        <w:ind w:left="1276" w:hanging="709"/>
        <w:jc w:val="both"/>
        <w:rPr>
          <w:rFonts w:cs="Arial"/>
          <w:szCs w:val="20"/>
        </w:rPr>
      </w:pPr>
      <w:r>
        <w:rPr>
          <w:rFonts w:cs="Arial"/>
          <w:szCs w:val="20"/>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14:paraId="02DF8010" w14:textId="77777777" w:rsidR="0047105C" w:rsidRDefault="003402B2" w:rsidP="003402B2">
      <w:pPr>
        <w:widowControl w:val="0"/>
        <w:numPr>
          <w:ilvl w:val="1"/>
          <w:numId w:val="267"/>
        </w:numPr>
        <w:spacing w:before="120" w:after="120" w:line="276" w:lineRule="auto"/>
        <w:ind w:left="1276" w:hanging="709"/>
        <w:jc w:val="both"/>
        <w:rPr>
          <w:rFonts w:cs="Arial"/>
          <w:szCs w:val="20"/>
        </w:rPr>
      </w:pPr>
      <w:r>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53408AC0" w14:textId="77777777" w:rsidR="0047105C" w:rsidRDefault="003402B2" w:rsidP="003402B2">
      <w:pPr>
        <w:pStyle w:val="Nivel01"/>
        <w:keepNext w:val="0"/>
        <w:keepLines w:val="0"/>
        <w:widowControl w:val="0"/>
        <w:numPr>
          <w:ilvl w:val="0"/>
          <w:numId w:val="268"/>
        </w:numPr>
        <w:spacing w:before="240"/>
        <w:ind w:left="567" w:right="-17" w:hanging="359"/>
        <w:rPr>
          <w:rFonts w:cs="Arial"/>
        </w:rPr>
      </w:pPr>
      <w:r>
        <w:rPr>
          <w:rFonts w:cs="Arial"/>
        </w:rPr>
        <w:t>DO PAGAMENTO</w:t>
      </w:r>
    </w:p>
    <w:p w14:paraId="6E17D6A5" w14:textId="77777777" w:rsidR="0047105C" w:rsidRDefault="003402B2" w:rsidP="003402B2">
      <w:pPr>
        <w:numPr>
          <w:ilvl w:val="1"/>
          <w:numId w:val="269"/>
        </w:numPr>
        <w:spacing w:before="120" w:after="120" w:line="276" w:lineRule="auto"/>
        <w:ind w:left="1276" w:hanging="709"/>
        <w:jc w:val="both"/>
        <w:rPr>
          <w:rFonts w:cs="Arial"/>
          <w:color w:val="000000"/>
          <w:szCs w:val="20"/>
        </w:rPr>
      </w:pPr>
      <w:r>
        <w:rPr>
          <w:rFonts w:cs="Arial"/>
          <w:color w:val="000000"/>
          <w:szCs w:val="20"/>
        </w:rPr>
        <w:lastRenderedPageBreak/>
        <w:t xml:space="preserve">O envio dos documentos fiscais (NF-e = Danfe, NFS-e, CT-e, recibo etc), para fins de recebimento pelos bens ou serviços prestados a este Tribunal somente será aceito desde que efetuado pelo Portal Sigeo da Justiça do Trabalho, disponível pelo seguinte link </w:t>
      </w:r>
      <w:hyperlink r:id="rId6">
        <w:r>
          <w:rPr>
            <w:rFonts w:cs="Arial"/>
            <w:color w:val="000000"/>
            <w:szCs w:val="20"/>
          </w:rPr>
          <w:t>https://portal.sigeo.jt.jus.br/portal-externo</w:t>
        </w:r>
      </w:hyperlink>
      <w:r>
        <w:rPr>
          <w:rFonts w:cs="Arial"/>
          <w:color w:val="000000"/>
          <w:szCs w:val="20"/>
        </w:rPr>
        <w:t xml:space="preserve">. Para tanto, necessário que a empresa efetue cadastro no sistema, observando o prazo de 5 (cinco) dias a contar do início da vigência da contratação. </w:t>
      </w:r>
    </w:p>
    <w:p w14:paraId="23926231" w14:textId="77777777" w:rsidR="0047105C" w:rsidRDefault="003402B2" w:rsidP="003402B2">
      <w:pPr>
        <w:widowControl w:val="0"/>
        <w:numPr>
          <w:ilvl w:val="2"/>
          <w:numId w:val="270"/>
        </w:numPr>
        <w:spacing w:before="120" w:after="120" w:line="276" w:lineRule="auto"/>
        <w:ind w:left="2127" w:hanging="851"/>
        <w:jc w:val="both"/>
        <w:rPr>
          <w:rFonts w:cs="Arial"/>
          <w:szCs w:val="20"/>
        </w:rPr>
      </w:pPr>
      <w:r>
        <w:rPr>
          <w:rFonts w:cs="Arial"/>
          <w:szCs w:val="20"/>
        </w:rPr>
        <w:t>As instruções para cadastro da empresa e envio dos documentos podem ser acessadas no link http://www.trt9.jus.br/arquivos/7161768.</w:t>
      </w:r>
    </w:p>
    <w:p w14:paraId="41CDBB28" w14:textId="77777777" w:rsidR="0047105C" w:rsidRDefault="003402B2" w:rsidP="003402B2">
      <w:pPr>
        <w:widowControl w:val="0"/>
        <w:numPr>
          <w:ilvl w:val="1"/>
          <w:numId w:val="271"/>
        </w:numPr>
        <w:spacing w:before="120" w:after="120" w:line="276" w:lineRule="auto"/>
        <w:ind w:left="1276" w:hanging="709"/>
        <w:jc w:val="both"/>
        <w:rPr>
          <w:rFonts w:cs="Arial"/>
          <w:szCs w:val="20"/>
        </w:rPr>
      </w:pPr>
      <w:r>
        <w:rPr>
          <w:rFonts w:cs="Arial"/>
          <w:szCs w:val="20"/>
        </w:rPr>
        <w:t xml:space="preserve">O pagamento será efetuado pela Contratante no prazo de 10 (dez) dias, contados do recebimento da Nota Fiscal/Fatura. </w:t>
      </w:r>
    </w:p>
    <w:p w14:paraId="0C91C0B5" w14:textId="77777777" w:rsidR="0047105C" w:rsidRDefault="003402B2" w:rsidP="003402B2">
      <w:pPr>
        <w:widowControl w:val="0"/>
        <w:numPr>
          <w:ilvl w:val="1"/>
          <w:numId w:val="272"/>
        </w:numPr>
        <w:spacing w:before="120" w:after="120" w:line="276" w:lineRule="auto"/>
        <w:ind w:left="1276" w:hanging="709"/>
        <w:jc w:val="both"/>
        <w:rPr>
          <w:rFonts w:cs="Arial"/>
          <w:szCs w:val="20"/>
        </w:rPr>
      </w:pPr>
      <w:r>
        <w:rPr>
          <w:rFonts w:cs="Arial"/>
          <w:szCs w:val="20"/>
        </w:rPr>
        <w:t>A emissão da Nota Fiscal/Fatura será precedida do recebimento definitivo do serviço, conforme este Termo de Referência.</w:t>
      </w:r>
    </w:p>
    <w:p w14:paraId="4E9A84B1" w14:textId="77777777" w:rsidR="0047105C" w:rsidRDefault="003402B2" w:rsidP="003402B2">
      <w:pPr>
        <w:widowControl w:val="0"/>
        <w:numPr>
          <w:ilvl w:val="1"/>
          <w:numId w:val="273"/>
        </w:numPr>
        <w:spacing w:before="120" w:after="120" w:line="276" w:lineRule="auto"/>
        <w:ind w:left="1276" w:hanging="709"/>
        <w:jc w:val="both"/>
        <w:rPr>
          <w:rFonts w:cs="Arial"/>
          <w:szCs w:val="20"/>
        </w:rPr>
      </w:pPr>
      <w:r>
        <w:rPr>
          <w:rFonts w:cs="Arial"/>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18E16933" w14:textId="77777777" w:rsidR="0047105C" w:rsidRDefault="003402B2" w:rsidP="003402B2">
      <w:pPr>
        <w:widowControl w:val="0"/>
        <w:numPr>
          <w:ilvl w:val="2"/>
          <w:numId w:val="274"/>
        </w:numPr>
        <w:spacing w:before="120" w:after="120" w:line="276" w:lineRule="auto"/>
        <w:ind w:left="2268" w:hanging="992"/>
        <w:jc w:val="both"/>
        <w:rPr>
          <w:rFonts w:cs="Arial"/>
          <w:szCs w:val="20"/>
        </w:rPr>
      </w:pPr>
      <w:r>
        <w:rPr>
          <w:rFonts w:cs="Arial"/>
          <w:szCs w:val="20"/>
        </w:rPr>
        <w:t>Constatando-se, junto ao SICAF, a situação de irregularidade do fornecedor contratado, deverão ser tomadas as providências previstas no do art. 31 da Instrução Normativa nº 3, de 26 de abril de 2018.</w:t>
      </w:r>
    </w:p>
    <w:p w14:paraId="1A8D7669" w14:textId="77777777" w:rsidR="0047105C" w:rsidRDefault="003402B2" w:rsidP="003402B2">
      <w:pPr>
        <w:widowControl w:val="0"/>
        <w:numPr>
          <w:ilvl w:val="1"/>
          <w:numId w:val="275"/>
        </w:numPr>
        <w:spacing w:before="120" w:after="120" w:line="276" w:lineRule="auto"/>
        <w:ind w:left="1276" w:hanging="709"/>
        <w:jc w:val="both"/>
        <w:rPr>
          <w:rFonts w:cs="Arial"/>
          <w:szCs w:val="20"/>
        </w:rPr>
      </w:pPr>
      <w:r>
        <w:rPr>
          <w:rFonts w:cs="Arial"/>
          <w:szCs w:val="20"/>
        </w:rPr>
        <w:t xml:space="preserve">O setor competente para proceder o pagamento deve verificar se a Nota Fiscal ou Fatura apresentada expressa os elementos necessários e essenciais do documento, tais como: </w:t>
      </w:r>
    </w:p>
    <w:p w14:paraId="40046C6B" w14:textId="77777777" w:rsidR="0047105C" w:rsidRDefault="003402B2" w:rsidP="003402B2">
      <w:pPr>
        <w:widowControl w:val="0"/>
        <w:numPr>
          <w:ilvl w:val="2"/>
          <w:numId w:val="276"/>
        </w:numPr>
        <w:spacing w:line="276" w:lineRule="auto"/>
        <w:ind w:left="2268" w:hanging="992"/>
        <w:jc w:val="both"/>
        <w:rPr>
          <w:rFonts w:cs="Arial"/>
          <w:szCs w:val="20"/>
        </w:rPr>
      </w:pPr>
      <w:proofErr w:type="gramStart"/>
      <w:r>
        <w:rPr>
          <w:rFonts w:cs="Arial"/>
          <w:szCs w:val="20"/>
        </w:rPr>
        <w:t>o</w:t>
      </w:r>
      <w:proofErr w:type="gramEnd"/>
      <w:r>
        <w:rPr>
          <w:rFonts w:cs="Arial"/>
          <w:szCs w:val="20"/>
        </w:rPr>
        <w:t xml:space="preserve"> prazo de validade; </w:t>
      </w:r>
    </w:p>
    <w:p w14:paraId="04C00949" w14:textId="77777777" w:rsidR="0047105C" w:rsidRDefault="003402B2" w:rsidP="003402B2">
      <w:pPr>
        <w:widowControl w:val="0"/>
        <w:numPr>
          <w:ilvl w:val="2"/>
          <w:numId w:val="277"/>
        </w:numPr>
        <w:spacing w:line="276" w:lineRule="auto"/>
        <w:ind w:left="2268" w:hanging="992"/>
        <w:jc w:val="both"/>
        <w:rPr>
          <w:rFonts w:cs="Arial"/>
          <w:szCs w:val="20"/>
        </w:rPr>
      </w:pPr>
      <w:proofErr w:type="gramStart"/>
      <w:r>
        <w:rPr>
          <w:rFonts w:cs="Arial"/>
          <w:szCs w:val="20"/>
        </w:rPr>
        <w:t>a</w:t>
      </w:r>
      <w:proofErr w:type="gramEnd"/>
      <w:r>
        <w:rPr>
          <w:rFonts w:cs="Arial"/>
          <w:szCs w:val="20"/>
        </w:rPr>
        <w:t xml:space="preserve"> data da emissão; </w:t>
      </w:r>
    </w:p>
    <w:p w14:paraId="5630E2C6" w14:textId="77777777" w:rsidR="0047105C" w:rsidRDefault="003402B2" w:rsidP="003402B2">
      <w:pPr>
        <w:widowControl w:val="0"/>
        <w:numPr>
          <w:ilvl w:val="2"/>
          <w:numId w:val="278"/>
        </w:numPr>
        <w:spacing w:line="276" w:lineRule="auto"/>
        <w:ind w:left="2268" w:hanging="992"/>
        <w:jc w:val="both"/>
        <w:rPr>
          <w:rFonts w:cs="Arial"/>
          <w:szCs w:val="20"/>
        </w:rPr>
      </w:pPr>
      <w:proofErr w:type="gramStart"/>
      <w:r>
        <w:rPr>
          <w:rFonts w:cs="Arial"/>
          <w:szCs w:val="20"/>
        </w:rPr>
        <w:t>os</w:t>
      </w:r>
      <w:proofErr w:type="gramEnd"/>
      <w:r>
        <w:rPr>
          <w:rFonts w:cs="Arial"/>
          <w:szCs w:val="20"/>
        </w:rPr>
        <w:t xml:space="preserve"> dados do contrato e do órgão contratante; </w:t>
      </w:r>
    </w:p>
    <w:p w14:paraId="2C78BB0B" w14:textId="77777777" w:rsidR="0047105C" w:rsidRDefault="003402B2" w:rsidP="003402B2">
      <w:pPr>
        <w:widowControl w:val="0"/>
        <w:numPr>
          <w:ilvl w:val="2"/>
          <w:numId w:val="279"/>
        </w:numPr>
        <w:spacing w:line="276" w:lineRule="auto"/>
        <w:ind w:left="2268" w:hanging="992"/>
        <w:jc w:val="both"/>
        <w:rPr>
          <w:rFonts w:cs="Arial"/>
          <w:szCs w:val="20"/>
        </w:rPr>
      </w:pPr>
      <w:proofErr w:type="gramStart"/>
      <w:r>
        <w:rPr>
          <w:rFonts w:cs="Arial"/>
          <w:szCs w:val="20"/>
        </w:rPr>
        <w:t>o</w:t>
      </w:r>
      <w:proofErr w:type="gramEnd"/>
      <w:r>
        <w:rPr>
          <w:rFonts w:cs="Arial"/>
          <w:szCs w:val="20"/>
        </w:rPr>
        <w:t xml:space="preserve"> período de prestação dos serviços; </w:t>
      </w:r>
    </w:p>
    <w:p w14:paraId="2EAC6B2A" w14:textId="77777777" w:rsidR="0047105C" w:rsidRDefault="003402B2" w:rsidP="003402B2">
      <w:pPr>
        <w:widowControl w:val="0"/>
        <w:numPr>
          <w:ilvl w:val="2"/>
          <w:numId w:val="280"/>
        </w:numPr>
        <w:spacing w:line="276" w:lineRule="auto"/>
        <w:ind w:left="2268" w:hanging="992"/>
        <w:jc w:val="both"/>
        <w:rPr>
          <w:rFonts w:cs="Arial"/>
          <w:szCs w:val="20"/>
        </w:rPr>
      </w:pPr>
      <w:proofErr w:type="gramStart"/>
      <w:r>
        <w:rPr>
          <w:rFonts w:cs="Arial"/>
          <w:szCs w:val="20"/>
        </w:rPr>
        <w:t>o</w:t>
      </w:r>
      <w:proofErr w:type="gramEnd"/>
      <w:r>
        <w:rPr>
          <w:rFonts w:cs="Arial"/>
          <w:szCs w:val="20"/>
        </w:rPr>
        <w:t xml:space="preserve"> valor a pagar; e </w:t>
      </w:r>
    </w:p>
    <w:p w14:paraId="2797FFC1" w14:textId="77777777" w:rsidR="0047105C" w:rsidRDefault="003402B2" w:rsidP="003402B2">
      <w:pPr>
        <w:widowControl w:val="0"/>
        <w:numPr>
          <w:ilvl w:val="2"/>
          <w:numId w:val="281"/>
        </w:numPr>
        <w:spacing w:line="276" w:lineRule="auto"/>
        <w:ind w:left="2268" w:hanging="992"/>
        <w:jc w:val="both"/>
        <w:rPr>
          <w:rFonts w:cs="Arial"/>
          <w:szCs w:val="20"/>
        </w:rPr>
      </w:pPr>
      <w:proofErr w:type="gramStart"/>
      <w:r>
        <w:rPr>
          <w:rFonts w:cs="Arial"/>
          <w:szCs w:val="20"/>
        </w:rPr>
        <w:t>eventual</w:t>
      </w:r>
      <w:proofErr w:type="gramEnd"/>
      <w:r>
        <w:rPr>
          <w:rFonts w:cs="Arial"/>
          <w:szCs w:val="20"/>
        </w:rPr>
        <w:t xml:space="preserve"> destaque do valor de retenções tributárias cabíveis.</w:t>
      </w:r>
    </w:p>
    <w:p w14:paraId="0D3B4C42" w14:textId="77777777" w:rsidR="0047105C" w:rsidRDefault="003402B2" w:rsidP="003402B2">
      <w:pPr>
        <w:widowControl w:val="0"/>
        <w:numPr>
          <w:ilvl w:val="1"/>
          <w:numId w:val="282"/>
        </w:numPr>
        <w:spacing w:before="120" w:after="120" w:line="276" w:lineRule="auto"/>
        <w:ind w:left="1276" w:hanging="709"/>
        <w:jc w:val="both"/>
        <w:rPr>
          <w:rFonts w:cs="Arial"/>
          <w:szCs w:val="20"/>
        </w:rPr>
      </w:pPr>
      <w:r>
        <w:rPr>
          <w:rFonts w:cs="Arial"/>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36E93BD8" w14:textId="77777777" w:rsidR="0047105C" w:rsidRDefault="003402B2" w:rsidP="003402B2">
      <w:pPr>
        <w:widowControl w:val="0"/>
        <w:numPr>
          <w:ilvl w:val="1"/>
          <w:numId w:val="283"/>
        </w:numPr>
        <w:spacing w:before="120" w:after="120" w:line="276" w:lineRule="auto"/>
        <w:ind w:left="1276" w:hanging="709"/>
        <w:jc w:val="both"/>
        <w:rPr>
          <w:rFonts w:cs="Arial"/>
          <w:szCs w:val="20"/>
        </w:rPr>
      </w:pPr>
      <w:r>
        <w:rPr>
          <w:rFonts w:cs="Arial"/>
          <w:szCs w:val="20"/>
        </w:rPr>
        <w:t>Será considerada data do pagamento o dia em que constar como emitida a ordem bancária para pagamento.</w:t>
      </w:r>
    </w:p>
    <w:p w14:paraId="2CA9AC54" w14:textId="77777777" w:rsidR="0047105C" w:rsidRDefault="003402B2" w:rsidP="003402B2">
      <w:pPr>
        <w:widowControl w:val="0"/>
        <w:numPr>
          <w:ilvl w:val="1"/>
          <w:numId w:val="284"/>
        </w:numPr>
        <w:spacing w:before="120" w:after="120" w:line="276" w:lineRule="auto"/>
        <w:ind w:left="1276" w:hanging="709"/>
        <w:jc w:val="both"/>
        <w:rPr>
          <w:rFonts w:cs="Arial"/>
          <w:szCs w:val="20"/>
        </w:rPr>
      </w:pPr>
      <w:r>
        <w:rPr>
          <w:rFonts w:cs="Arial"/>
          <w:szCs w:val="20"/>
        </w:rPr>
        <w:t xml:space="preserve">Antes de cada pagamento à contratada, será realizada consulta ao SICAF para verificar a manutenção das condições de habilitação exigidas no edital. </w:t>
      </w:r>
    </w:p>
    <w:p w14:paraId="0444EAB6" w14:textId="77777777" w:rsidR="0047105C" w:rsidRDefault="003402B2" w:rsidP="003402B2">
      <w:pPr>
        <w:widowControl w:val="0"/>
        <w:numPr>
          <w:ilvl w:val="1"/>
          <w:numId w:val="285"/>
        </w:numPr>
        <w:spacing w:before="120" w:after="120" w:line="276" w:lineRule="auto"/>
        <w:ind w:left="1276" w:hanging="709"/>
        <w:jc w:val="both"/>
        <w:rPr>
          <w:rFonts w:cs="Arial"/>
          <w:szCs w:val="20"/>
        </w:rPr>
      </w:pPr>
      <w:r>
        <w:rPr>
          <w:rFonts w:cs="Arial"/>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2ECF393" w14:textId="77777777" w:rsidR="0047105C" w:rsidRDefault="003402B2" w:rsidP="003402B2">
      <w:pPr>
        <w:widowControl w:val="0"/>
        <w:numPr>
          <w:ilvl w:val="1"/>
          <w:numId w:val="286"/>
        </w:numPr>
        <w:spacing w:before="120" w:after="120" w:line="276" w:lineRule="auto"/>
        <w:ind w:left="1276" w:hanging="709"/>
        <w:jc w:val="both"/>
        <w:rPr>
          <w:rFonts w:cs="Arial"/>
          <w:szCs w:val="20"/>
        </w:rPr>
      </w:pPr>
      <w:r>
        <w:rPr>
          <w:rFonts w:cs="Arial"/>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374935BB" w14:textId="77777777" w:rsidR="0047105C" w:rsidRDefault="003402B2" w:rsidP="003402B2">
      <w:pPr>
        <w:widowControl w:val="0"/>
        <w:numPr>
          <w:ilvl w:val="1"/>
          <w:numId w:val="287"/>
        </w:numPr>
        <w:spacing w:before="120" w:after="120" w:line="276" w:lineRule="auto"/>
        <w:ind w:left="1276" w:hanging="709"/>
        <w:jc w:val="both"/>
        <w:rPr>
          <w:rFonts w:cs="Arial"/>
          <w:szCs w:val="20"/>
        </w:rPr>
      </w:pPr>
      <w:r>
        <w:rPr>
          <w:rFonts w:cs="Arial"/>
          <w:szCs w:val="20"/>
        </w:rPr>
        <w:t xml:space="preserve">Não havendo regularização ou sendo a defesa considerada improcedente, a </w:t>
      </w:r>
      <w:r>
        <w:rPr>
          <w:rFonts w:cs="Arial"/>
          <w:szCs w:val="20"/>
        </w:rPr>
        <w:lastRenderedPageBreak/>
        <w:t xml:space="preserve">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0E9F0CEC" w14:textId="77777777" w:rsidR="0047105C" w:rsidRDefault="003402B2" w:rsidP="003402B2">
      <w:pPr>
        <w:widowControl w:val="0"/>
        <w:numPr>
          <w:ilvl w:val="1"/>
          <w:numId w:val="288"/>
        </w:numPr>
        <w:spacing w:before="120" w:after="120" w:line="276" w:lineRule="auto"/>
        <w:ind w:left="1276" w:hanging="709"/>
        <w:jc w:val="both"/>
        <w:rPr>
          <w:rFonts w:cs="Arial"/>
          <w:szCs w:val="20"/>
        </w:rPr>
      </w:pPr>
      <w:r>
        <w:rPr>
          <w:rFonts w:cs="Arial"/>
          <w:szCs w:val="20"/>
        </w:rPr>
        <w:t xml:space="preserve">Persistindo a irregularidade, a contratante deverá adotar as medidas necessárias à rescisão contratual nos autos do processo administrativo correspondente, assegurada à contratada a ampla defesa. </w:t>
      </w:r>
    </w:p>
    <w:p w14:paraId="06BF5FE0" w14:textId="77777777" w:rsidR="0047105C" w:rsidRDefault="003402B2" w:rsidP="003402B2">
      <w:pPr>
        <w:widowControl w:val="0"/>
        <w:numPr>
          <w:ilvl w:val="1"/>
          <w:numId w:val="289"/>
        </w:numPr>
        <w:spacing w:before="120" w:after="120" w:line="276" w:lineRule="auto"/>
        <w:ind w:left="1276" w:hanging="709"/>
        <w:jc w:val="both"/>
        <w:rPr>
          <w:rFonts w:cs="Arial"/>
          <w:szCs w:val="20"/>
        </w:rPr>
      </w:pPr>
      <w:r>
        <w:rPr>
          <w:rFonts w:cs="Arial"/>
          <w:szCs w:val="20"/>
        </w:rPr>
        <w:t xml:space="preserve">Havendo a efetiva execução do objeto, os pagamentos serão realizados normalmente, até que se decida pela rescisão do contrato, caso a contratada não regularize sua situação junto ao SICAF.  </w:t>
      </w:r>
    </w:p>
    <w:p w14:paraId="76CDD94E" w14:textId="77777777" w:rsidR="0047105C" w:rsidRDefault="003402B2" w:rsidP="003402B2">
      <w:pPr>
        <w:widowControl w:val="0"/>
        <w:numPr>
          <w:ilvl w:val="2"/>
          <w:numId w:val="290"/>
        </w:numPr>
        <w:spacing w:before="120" w:after="120" w:line="276" w:lineRule="auto"/>
        <w:ind w:left="2268" w:hanging="992"/>
        <w:jc w:val="both"/>
        <w:rPr>
          <w:rFonts w:cs="Arial"/>
          <w:szCs w:val="20"/>
        </w:rPr>
      </w:pPr>
      <w:r>
        <w:rPr>
          <w:rFonts w:cs="Arial"/>
          <w:szCs w:val="20"/>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521689BC" w14:textId="77777777" w:rsidR="0047105C" w:rsidRDefault="003402B2" w:rsidP="003402B2">
      <w:pPr>
        <w:widowControl w:val="0"/>
        <w:numPr>
          <w:ilvl w:val="1"/>
          <w:numId w:val="291"/>
        </w:numPr>
        <w:spacing w:before="120" w:after="120" w:line="276" w:lineRule="auto"/>
        <w:ind w:left="1276" w:hanging="709"/>
        <w:jc w:val="both"/>
        <w:rPr>
          <w:rFonts w:cs="Arial"/>
          <w:szCs w:val="20"/>
        </w:rPr>
      </w:pPr>
      <w:r>
        <w:rPr>
          <w:rFonts w:cs="Arial"/>
          <w:szCs w:val="20"/>
        </w:rPr>
        <w:t>Quando do pagamento, será efetuada a retenção tributária prevista na legislação aplicável, em especial a prevista no artigo 31 da Lei 8.212, de 1993, nos termos do item 6 do Anexo XI da IN SEGES/MP n. 5/2017, quando couber.</w:t>
      </w:r>
    </w:p>
    <w:p w14:paraId="45AEC9A3" w14:textId="77777777" w:rsidR="0047105C" w:rsidRDefault="003402B2" w:rsidP="003402B2">
      <w:pPr>
        <w:widowControl w:val="0"/>
        <w:numPr>
          <w:ilvl w:val="1"/>
          <w:numId w:val="292"/>
        </w:numPr>
        <w:spacing w:before="120" w:after="120" w:line="276" w:lineRule="auto"/>
        <w:ind w:left="1276" w:hanging="709"/>
        <w:jc w:val="both"/>
        <w:rPr>
          <w:rFonts w:cs="Arial"/>
          <w:szCs w:val="20"/>
        </w:rPr>
      </w:pPr>
      <w:r>
        <w:rPr>
          <w:rFonts w:cs="Arial"/>
          <w:szCs w:val="20"/>
        </w:rPr>
        <w:t>É vedado o pagamento, a qualquer título, por serviços prestados, à empresa privada que tenha em seu quadro societário servidor público da ativa do órgão contratante, com fundamento no art. 18, inciso XI da Lei nº 14.116/2020.</w:t>
      </w:r>
    </w:p>
    <w:p w14:paraId="5D7A51F9" w14:textId="77777777" w:rsidR="0047105C" w:rsidRDefault="003402B2" w:rsidP="003402B2">
      <w:pPr>
        <w:widowControl w:val="0"/>
        <w:numPr>
          <w:ilvl w:val="1"/>
          <w:numId w:val="293"/>
        </w:numPr>
        <w:spacing w:before="120" w:after="120" w:line="276" w:lineRule="auto"/>
        <w:ind w:left="1276" w:hanging="709"/>
        <w:jc w:val="both"/>
        <w:rPr>
          <w:rFonts w:cs="Arial"/>
          <w:szCs w:val="20"/>
        </w:rPr>
      </w:pPr>
      <w:r>
        <w:rPr>
          <w:rFonts w:cs="Arial"/>
          <w:szCs w:val="20"/>
        </w:rPr>
        <w:t>A parcela mensal a ser paga a título de aviso prévio trabalhado e indenizado corresponderá, no primeiro ano de contratação, ao percentual originalmente fixado na planilha de preços.</w:t>
      </w:r>
    </w:p>
    <w:p w14:paraId="38A79C8B" w14:textId="77777777" w:rsidR="0047105C" w:rsidRDefault="003402B2" w:rsidP="003402B2">
      <w:pPr>
        <w:widowControl w:val="0"/>
        <w:numPr>
          <w:ilvl w:val="2"/>
          <w:numId w:val="294"/>
        </w:numPr>
        <w:spacing w:before="120" w:after="120" w:line="276" w:lineRule="auto"/>
        <w:ind w:left="2268" w:hanging="992"/>
        <w:jc w:val="both"/>
        <w:rPr>
          <w:rFonts w:cs="Arial"/>
          <w:szCs w:val="20"/>
        </w:rPr>
      </w:pPr>
      <w:r>
        <w:rPr>
          <w:rFonts w:cs="Arial"/>
          <w:szCs w:val="20"/>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112D473B" w14:textId="77777777" w:rsidR="0047105C" w:rsidRDefault="003402B2" w:rsidP="003402B2">
      <w:pPr>
        <w:widowControl w:val="0"/>
        <w:numPr>
          <w:ilvl w:val="2"/>
          <w:numId w:val="295"/>
        </w:numPr>
        <w:spacing w:before="120" w:after="120" w:line="276" w:lineRule="auto"/>
        <w:ind w:left="2268" w:hanging="992"/>
        <w:jc w:val="both"/>
        <w:rPr>
          <w:rFonts w:cs="Arial"/>
          <w:szCs w:val="20"/>
        </w:rPr>
      </w:pPr>
      <w:r>
        <w:rPr>
          <w:rFonts w:cs="Arial"/>
          <w:szCs w:val="20"/>
        </w:rPr>
        <w:t>A adequação de pagamento de que trata o subitem anterior deverá ser prevista em termo aditivo.</w:t>
      </w:r>
    </w:p>
    <w:p w14:paraId="111267E5" w14:textId="77777777" w:rsidR="0047105C" w:rsidRDefault="003402B2" w:rsidP="003402B2">
      <w:pPr>
        <w:widowControl w:val="0"/>
        <w:numPr>
          <w:ilvl w:val="2"/>
          <w:numId w:val="296"/>
        </w:numPr>
        <w:spacing w:before="120" w:after="120" w:line="276" w:lineRule="auto"/>
        <w:ind w:left="2268" w:hanging="992"/>
        <w:jc w:val="both"/>
        <w:rPr>
          <w:rFonts w:cs="Arial"/>
          <w:szCs w:val="20"/>
        </w:rPr>
      </w:pPr>
      <w:r>
        <w:rPr>
          <w:rFonts w:cs="Arial"/>
          <w:szCs w:val="20"/>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14:paraId="0A287E48" w14:textId="77777777" w:rsidR="0047105C" w:rsidRDefault="003402B2" w:rsidP="003402B2">
      <w:pPr>
        <w:widowControl w:val="0"/>
        <w:numPr>
          <w:ilvl w:val="1"/>
          <w:numId w:val="297"/>
        </w:numPr>
        <w:spacing w:before="120" w:after="120" w:line="276" w:lineRule="auto"/>
        <w:ind w:left="1276" w:hanging="709"/>
        <w:jc w:val="both"/>
        <w:rPr>
          <w:rFonts w:cs="Arial"/>
          <w:szCs w:val="20"/>
        </w:rPr>
      </w:pPr>
      <w:r>
        <w:rPr>
          <w:rFonts w:cs="Arial"/>
          <w:szCs w:val="20"/>
        </w:rPr>
        <w:t xml:space="preserve">A Contratante providenciará o desconto na fatura a ser paga do valor global pago a título de vale-transporte em relação aos empregados da Contratada que expressamente optaram por não receber o benefício previsto na Lei nº 7.418, de 16 de dezembro de 1985, regulamentado pelo Decreto nº 95.247, de 17 de novembro de 1987. </w:t>
      </w:r>
    </w:p>
    <w:p w14:paraId="4E814B93" w14:textId="77777777" w:rsidR="0047105C" w:rsidRDefault="003402B2" w:rsidP="003402B2">
      <w:pPr>
        <w:widowControl w:val="0"/>
        <w:numPr>
          <w:ilvl w:val="1"/>
          <w:numId w:val="298"/>
        </w:numPr>
        <w:spacing w:before="120" w:after="120" w:line="276" w:lineRule="auto"/>
        <w:ind w:left="1276" w:hanging="709"/>
        <w:jc w:val="both"/>
        <w:rPr>
          <w:rFonts w:cs="Arial"/>
          <w:szCs w:val="20"/>
        </w:rPr>
      </w:pPr>
      <w:r>
        <w:rPr>
          <w:rFonts w:cs="Arial"/>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13D21D0" w14:textId="77777777" w:rsidR="0047105C" w:rsidRDefault="003402B2">
      <w:pPr>
        <w:widowControl w:val="0"/>
        <w:spacing w:line="276" w:lineRule="auto"/>
        <w:ind w:left="426" w:firstLine="708"/>
        <w:jc w:val="both"/>
        <w:rPr>
          <w:rFonts w:cs="Arial"/>
          <w:szCs w:val="20"/>
        </w:rPr>
      </w:pPr>
      <w:r>
        <w:rPr>
          <w:rFonts w:cs="Arial"/>
          <w:szCs w:val="20"/>
        </w:rPr>
        <w:t>EM = I x N x VP, sendo:</w:t>
      </w:r>
    </w:p>
    <w:p w14:paraId="3147197B" w14:textId="77777777" w:rsidR="0047105C" w:rsidRDefault="003402B2">
      <w:pPr>
        <w:widowControl w:val="0"/>
        <w:tabs>
          <w:tab w:val="left" w:pos="1701"/>
        </w:tabs>
        <w:spacing w:line="276" w:lineRule="auto"/>
        <w:ind w:firstLine="1134"/>
        <w:jc w:val="both"/>
        <w:rPr>
          <w:rFonts w:cs="Arial"/>
          <w:color w:val="000000"/>
          <w:szCs w:val="20"/>
        </w:rPr>
      </w:pPr>
      <w:r>
        <w:rPr>
          <w:rFonts w:cs="Arial"/>
          <w:color w:val="000000"/>
          <w:szCs w:val="20"/>
        </w:rPr>
        <w:t>EM = Encargos moratórios;</w:t>
      </w:r>
    </w:p>
    <w:p w14:paraId="0FA95343" w14:textId="77777777" w:rsidR="0047105C" w:rsidRDefault="003402B2">
      <w:pPr>
        <w:widowControl w:val="0"/>
        <w:tabs>
          <w:tab w:val="left" w:pos="1701"/>
        </w:tabs>
        <w:spacing w:line="276" w:lineRule="auto"/>
        <w:ind w:firstLine="1134"/>
        <w:jc w:val="both"/>
        <w:rPr>
          <w:rFonts w:cs="Arial"/>
          <w:color w:val="000000"/>
          <w:szCs w:val="20"/>
        </w:rPr>
      </w:pPr>
      <w:r>
        <w:rPr>
          <w:rFonts w:cs="Arial"/>
          <w:color w:val="000000"/>
          <w:szCs w:val="20"/>
        </w:rPr>
        <w:t>N = Número de dias entre a data prevista para o pagamento e a do efetivo pagamento;</w:t>
      </w:r>
    </w:p>
    <w:p w14:paraId="6DEBE111" w14:textId="77777777" w:rsidR="0047105C" w:rsidRDefault="003402B2">
      <w:pPr>
        <w:widowControl w:val="0"/>
        <w:tabs>
          <w:tab w:val="left" w:pos="1701"/>
        </w:tabs>
        <w:spacing w:line="276" w:lineRule="auto"/>
        <w:ind w:firstLine="1134"/>
        <w:jc w:val="both"/>
        <w:rPr>
          <w:rFonts w:cs="Arial"/>
          <w:color w:val="000000"/>
          <w:szCs w:val="20"/>
        </w:rPr>
      </w:pPr>
      <w:r>
        <w:rPr>
          <w:rFonts w:cs="Arial"/>
          <w:color w:val="000000"/>
          <w:szCs w:val="20"/>
        </w:rPr>
        <w:t>VP = Valor da parcela a ser paga.</w:t>
      </w:r>
    </w:p>
    <w:p w14:paraId="0D263E11" w14:textId="77777777" w:rsidR="0047105C" w:rsidRDefault="003402B2">
      <w:pPr>
        <w:widowControl w:val="0"/>
        <w:tabs>
          <w:tab w:val="left" w:pos="1701"/>
        </w:tabs>
        <w:spacing w:line="276" w:lineRule="auto"/>
        <w:ind w:firstLine="1134"/>
        <w:jc w:val="both"/>
        <w:rPr>
          <w:rFonts w:cs="Arial"/>
          <w:color w:val="000000"/>
          <w:szCs w:val="20"/>
        </w:rPr>
      </w:pPr>
      <w:r>
        <w:rPr>
          <w:rFonts w:cs="Arial"/>
          <w:color w:val="000000"/>
          <w:szCs w:val="20"/>
        </w:rPr>
        <w:lastRenderedPageBreak/>
        <w:t>I = Índice de compensação financeira = 0,00016438, assim apurado:</w:t>
      </w:r>
    </w:p>
    <w:tbl>
      <w:tblPr>
        <w:tblStyle w:val="Tabelacomgrade"/>
        <w:tblW w:w="8506" w:type="dxa"/>
        <w:tblInd w:w="425" w:type="dxa"/>
        <w:tblLayout w:type="fixed"/>
        <w:tblLook w:val="04A0" w:firstRow="1" w:lastRow="0" w:firstColumn="1" w:lastColumn="0" w:noHBand="0" w:noVBand="1"/>
      </w:tblPr>
      <w:tblGrid>
        <w:gridCol w:w="2106"/>
        <w:gridCol w:w="438"/>
        <w:gridCol w:w="1229"/>
        <w:gridCol w:w="4733"/>
      </w:tblGrid>
      <w:tr w:rsidR="0047105C" w14:paraId="31FA2220" w14:textId="77777777">
        <w:tc>
          <w:tcPr>
            <w:tcW w:w="2106" w:type="dxa"/>
            <w:vMerge w:val="restart"/>
            <w:tcBorders>
              <w:top w:val="nil"/>
              <w:left w:val="nil"/>
              <w:bottom w:val="nil"/>
              <w:right w:val="nil"/>
            </w:tcBorders>
            <w:vAlign w:val="center"/>
          </w:tcPr>
          <w:p w14:paraId="0F27D371" w14:textId="77777777" w:rsidR="0047105C" w:rsidRDefault="003402B2">
            <w:pPr>
              <w:widowControl w:val="0"/>
              <w:tabs>
                <w:tab w:val="left" w:pos="1701"/>
              </w:tabs>
              <w:spacing w:line="276" w:lineRule="auto"/>
              <w:jc w:val="both"/>
              <w:rPr>
                <w:rFonts w:cs="Arial"/>
                <w:color w:val="000000"/>
                <w:szCs w:val="20"/>
              </w:rPr>
            </w:pPr>
            <w:r>
              <w:rPr>
                <w:rFonts w:cs="Arial"/>
                <w:color w:val="000000"/>
                <w:szCs w:val="20"/>
              </w:rPr>
              <w:t>I = (TX)</w:t>
            </w:r>
          </w:p>
        </w:tc>
        <w:tc>
          <w:tcPr>
            <w:tcW w:w="438" w:type="dxa"/>
            <w:vMerge w:val="restart"/>
            <w:tcBorders>
              <w:top w:val="nil"/>
              <w:left w:val="nil"/>
              <w:bottom w:val="nil"/>
              <w:right w:val="nil"/>
            </w:tcBorders>
            <w:vAlign w:val="center"/>
          </w:tcPr>
          <w:p w14:paraId="05E7518C" w14:textId="77777777" w:rsidR="0047105C" w:rsidRDefault="003402B2">
            <w:pPr>
              <w:widowControl w:val="0"/>
              <w:tabs>
                <w:tab w:val="left" w:pos="1701"/>
              </w:tabs>
              <w:spacing w:line="276" w:lineRule="auto"/>
              <w:jc w:val="both"/>
              <w:rPr>
                <w:rFonts w:cs="Arial"/>
                <w:color w:val="000000"/>
                <w:szCs w:val="20"/>
              </w:rPr>
            </w:pPr>
            <w:r>
              <w:rPr>
                <w:rFonts w:cs="Arial"/>
                <w:color w:val="000000"/>
                <w:szCs w:val="20"/>
              </w:rPr>
              <w:t xml:space="preserve">I = </w:t>
            </w:r>
          </w:p>
        </w:tc>
        <w:tc>
          <w:tcPr>
            <w:tcW w:w="1229" w:type="dxa"/>
            <w:tcBorders>
              <w:top w:val="nil"/>
              <w:left w:val="nil"/>
              <w:right w:val="nil"/>
            </w:tcBorders>
          </w:tcPr>
          <w:p w14:paraId="163023E1" w14:textId="77777777" w:rsidR="0047105C" w:rsidRDefault="003402B2">
            <w:pPr>
              <w:widowControl w:val="0"/>
              <w:tabs>
                <w:tab w:val="left" w:pos="1701"/>
              </w:tabs>
              <w:spacing w:line="276" w:lineRule="auto"/>
              <w:jc w:val="both"/>
              <w:rPr>
                <w:rFonts w:cs="Arial"/>
                <w:color w:val="000000"/>
                <w:szCs w:val="20"/>
              </w:rPr>
            </w:pPr>
            <w:r>
              <w:rPr>
                <w:rFonts w:cs="Arial"/>
                <w:color w:val="000000"/>
                <w:szCs w:val="20"/>
              </w:rPr>
              <w:t>( 6 / 100 )</w:t>
            </w:r>
          </w:p>
        </w:tc>
        <w:tc>
          <w:tcPr>
            <w:tcW w:w="4732" w:type="dxa"/>
            <w:vMerge w:val="restart"/>
            <w:tcBorders>
              <w:top w:val="nil"/>
              <w:left w:val="nil"/>
              <w:bottom w:val="nil"/>
              <w:right w:val="nil"/>
            </w:tcBorders>
            <w:vAlign w:val="center"/>
          </w:tcPr>
          <w:p w14:paraId="4FDD352C" w14:textId="77777777" w:rsidR="0047105C" w:rsidRDefault="003402B2">
            <w:pPr>
              <w:widowControl w:val="0"/>
              <w:tabs>
                <w:tab w:val="left" w:pos="1701"/>
              </w:tabs>
              <w:spacing w:line="276" w:lineRule="auto"/>
              <w:ind w:left="742"/>
              <w:jc w:val="both"/>
              <w:rPr>
                <w:rFonts w:cs="Arial"/>
                <w:color w:val="000000"/>
                <w:szCs w:val="20"/>
              </w:rPr>
            </w:pPr>
            <w:r>
              <w:rPr>
                <w:rFonts w:cs="Arial"/>
                <w:color w:val="000000"/>
                <w:szCs w:val="20"/>
              </w:rPr>
              <w:t>I = 0,00016438</w:t>
            </w:r>
          </w:p>
          <w:p w14:paraId="744DA8EE" w14:textId="77777777" w:rsidR="0047105C" w:rsidRDefault="003402B2">
            <w:pPr>
              <w:widowControl w:val="0"/>
              <w:tabs>
                <w:tab w:val="left" w:pos="1701"/>
              </w:tabs>
              <w:spacing w:line="276" w:lineRule="auto"/>
              <w:ind w:left="742"/>
              <w:jc w:val="both"/>
              <w:rPr>
                <w:rFonts w:cs="Arial"/>
                <w:color w:val="000000"/>
                <w:szCs w:val="20"/>
              </w:rPr>
            </w:pPr>
            <w:r>
              <w:rPr>
                <w:rFonts w:cs="Arial"/>
                <w:color w:val="000000"/>
                <w:szCs w:val="20"/>
              </w:rPr>
              <w:t>TX = Percentual da taxa anual = 6%</w:t>
            </w:r>
          </w:p>
          <w:p w14:paraId="6256AB65" w14:textId="77777777" w:rsidR="0047105C" w:rsidRDefault="0047105C">
            <w:pPr>
              <w:widowControl w:val="0"/>
              <w:tabs>
                <w:tab w:val="left" w:pos="1701"/>
              </w:tabs>
              <w:spacing w:line="276" w:lineRule="auto"/>
              <w:ind w:left="742"/>
              <w:jc w:val="both"/>
              <w:rPr>
                <w:rFonts w:cs="Arial"/>
                <w:color w:val="000000"/>
                <w:szCs w:val="20"/>
              </w:rPr>
            </w:pPr>
          </w:p>
        </w:tc>
      </w:tr>
      <w:tr w:rsidR="0047105C" w14:paraId="6FB651AD" w14:textId="77777777">
        <w:tc>
          <w:tcPr>
            <w:tcW w:w="2106" w:type="dxa"/>
            <w:vMerge/>
            <w:tcBorders>
              <w:top w:val="nil"/>
              <w:left w:val="nil"/>
              <w:bottom w:val="nil"/>
              <w:right w:val="nil"/>
            </w:tcBorders>
            <w:vAlign w:val="center"/>
          </w:tcPr>
          <w:p w14:paraId="63FBF6B2" w14:textId="77777777" w:rsidR="0047105C" w:rsidRDefault="0047105C">
            <w:pPr>
              <w:widowControl w:val="0"/>
              <w:rPr>
                <w:rFonts w:cs="Arial"/>
                <w:color w:val="000000"/>
                <w:szCs w:val="20"/>
              </w:rPr>
            </w:pPr>
          </w:p>
        </w:tc>
        <w:tc>
          <w:tcPr>
            <w:tcW w:w="438" w:type="dxa"/>
            <w:vMerge/>
            <w:tcBorders>
              <w:top w:val="nil"/>
              <w:left w:val="nil"/>
              <w:bottom w:val="nil"/>
              <w:right w:val="nil"/>
            </w:tcBorders>
            <w:vAlign w:val="center"/>
          </w:tcPr>
          <w:p w14:paraId="5433F908" w14:textId="77777777" w:rsidR="0047105C" w:rsidRDefault="0047105C">
            <w:pPr>
              <w:widowControl w:val="0"/>
              <w:rPr>
                <w:rFonts w:cs="Arial"/>
                <w:color w:val="000000"/>
                <w:szCs w:val="20"/>
              </w:rPr>
            </w:pPr>
          </w:p>
        </w:tc>
        <w:tc>
          <w:tcPr>
            <w:tcW w:w="1229" w:type="dxa"/>
            <w:tcBorders>
              <w:left w:val="nil"/>
              <w:bottom w:val="nil"/>
              <w:right w:val="nil"/>
            </w:tcBorders>
          </w:tcPr>
          <w:p w14:paraId="68E59719" w14:textId="77777777" w:rsidR="0047105C" w:rsidRDefault="003402B2">
            <w:pPr>
              <w:widowControl w:val="0"/>
              <w:tabs>
                <w:tab w:val="left" w:pos="1701"/>
              </w:tabs>
              <w:spacing w:line="276" w:lineRule="auto"/>
              <w:jc w:val="both"/>
              <w:rPr>
                <w:rFonts w:cs="Arial"/>
                <w:color w:val="000000"/>
                <w:szCs w:val="20"/>
              </w:rPr>
            </w:pPr>
            <w:r>
              <w:rPr>
                <w:rFonts w:cs="Arial"/>
                <w:color w:val="000000"/>
                <w:szCs w:val="20"/>
              </w:rPr>
              <w:t>365</w:t>
            </w:r>
          </w:p>
        </w:tc>
        <w:tc>
          <w:tcPr>
            <w:tcW w:w="4732" w:type="dxa"/>
            <w:vMerge/>
            <w:tcBorders>
              <w:top w:val="nil"/>
              <w:left w:val="nil"/>
              <w:bottom w:val="nil"/>
              <w:right w:val="nil"/>
            </w:tcBorders>
            <w:vAlign w:val="center"/>
          </w:tcPr>
          <w:p w14:paraId="4AE28933" w14:textId="77777777" w:rsidR="0047105C" w:rsidRDefault="0047105C">
            <w:pPr>
              <w:widowControl w:val="0"/>
              <w:rPr>
                <w:rFonts w:cs="Arial"/>
                <w:color w:val="000000"/>
                <w:szCs w:val="20"/>
              </w:rPr>
            </w:pPr>
          </w:p>
        </w:tc>
      </w:tr>
    </w:tbl>
    <w:p w14:paraId="7B56D8DE" w14:textId="77777777" w:rsidR="0047105C" w:rsidRDefault="003402B2" w:rsidP="003402B2">
      <w:pPr>
        <w:pStyle w:val="Nivel01"/>
        <w:keepNext w:val="0"/>
        <w:keepLines w:val="0"/>
        <w:widowControl w:val="0"/>
        <w:numPr>
          <w:ilvl w:val="0"/>
          <w:numId w:val="299"/>
        </w:numPr>
        <w:spacing w:before="240"/>
        <w:ind w:left="567" w:right="-17" w:hanging="359"/>
        <w:rPr>
          <w:rFonts w:cs="Arial"/>
        </w:rPr>
      </w:pPr>
      <w:r>
        <w:rPr>
          <w:rFonts w:cs="Arial"/>
        </w:rPr>
        <w:t>DA CONTA-DEPÓSITO VINCULADA</w:t>
      </w:r>
    </w:p>
    <w:p w14:paraId="4DCAB309" w14:textId="77777777" w:rsidR="0047105C" w:rsidRDefault="003402B2" w:rsidP="003402B2">
      <w:pPr>
        <w:widowControl w:val="0"/>
        <w:numPr>
          <w:ilvl w:val="1"/>
          <w:numId w:val="300"/>
        </w:numPr>
        <w:spacing w:before="120" w:after="120" w:line="276" w:lineRule="auto"/>
        <w:ind w:left="993"/>
        <w:jc w:val="both"/>
        <w:rPr>
          <w:rFonts w:cs="Arial"/>
          <w:szCs w:val="20"/>
        </w:rPr>
      </w:pPr>
      <w:r>
        <w:rPr>
          <w:rFonts w:cs="Arial"/>
          <w:szCs w:val="20"/>
        </w:rPr>
        <w:t>As regras acerca da conta-depósito vinculada são as estabelecidas no Edital.</w:t>
      </w:r>
    </w:p>
    <w:p w14:paraId="4778F7F1" w14:textId="77777777" w:rsidR="00DB0541" w:rsidRDefault="00DB0541" w:rsidP="00DB0541">
      <w:pPr>
        <w:widowControl w:val="0"/>
        <w:spacing w:before="120" w:after="120" w:line="276" w:lineRule="auto"/>
        <w:jc w:val="both"/>
        <w:rPr>
          <w:rFonts w:cs="Arial"/>
          <w:szCs w:val="20"/>
        </w:rPr>
      </w:pPr>
    </w:p>
    <w:p w14:paraId="744339CE" w14:textId="77777777" w:rsidR="0047105C" w:rsidRDefault="003402B2" w:rsidP="003402B2">
      <w:pPr>
        <w:pStyle w:val="Nivel01"/>
        <w:keepNext w:val="0"/>
        <w:keepLines w:val="0"/>
        <w:widowControl w:val="0"/>
        <w:numPr>
          <w:ilvl w:val="0"/>
          <w:numId w:val="301"/>
        </w:numPr>
        <w:spacing w:before="240"/>
        <w:ind w:left="567" w:right="-17" w:hanging="359"/>
        <w:rPr>
          <w:rFonts w:cs="Arial"/>
        </w:rPr>
      </w:pPr>
      <w:r>
        <w:rPr>
          <w:rFonts w:cs="Arial"/>
        </w:rPr>
        <w:t>DO REAJUSTAMENTO DE PREÇOS EM SENTIDO AMPLO (REPACTUAÇÃO)</w:t>
      </w:r>
    </w:p>
    <w:p w14:paraId="520D965C" w14:textId="77777777" w:rsidR="0047105C" w:rsidRDefault="003402B2" w:rsidP="003402B2">
      <w:pPr>
        <w:widowControl w:val="0"/>
        <w:numPr>
          <w:ilvl w:val="1"/>
          <w:numId w:val="302"/>
        </w:numPr>
        <w:spacing w:before="120" w:after="120" w:line="276" w:lineRule="auto"/>
        <w:ind w:left="1276" w:hanging="715"/>
        <w:jc w:val="both"/>
        <w:rPr>
          <w:rFonts w:cs="Arial"/>
          <w:szCs w:val="20"/>
        </w:rPr>
      </w:pPr>
      <w:r>
        <w:rPr>
          <w:rFonts w:cs="Arial"/>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6E4E3171" w14:textId="77777777" w:rsidR="0047105C" w:rsidRDefault="003402B2" w:rsidP="003402B2">
      <w:pPr>
        <w:widowControl w:val="0"/>
        <w:numPr>
          <w:ilvl w:val="1"/>
          <w:numId w:val="303"/>
        </w:numPr>
        <w:spacing w:before="120" w:after="120" w:line="276" w:lineRule="auto"/>
        <w:ind w:left="1276" w:hanging="709"/>
        <w:jc w:val="both"/>
        <w:rPr>
          <w:rFonts w:cs="Arial"/>
          <w:szCs w:val="20"/>
        </w:rPr>
      </w:pPr>
      <w:r>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48CBBD14" w14:textId="77777777" w:rsidR="0047105C" w:rsidRDefault="003402B2" w:rsidP="003402B2">
      <w:pPr>
        <w:widowControl w:val="0"/>
        <w:numPr>
          <w:ilvl w:val="1"/>
          <w:numId w:val="304"/>
        </w:numPr>
        <w:spacing w:before="120" w:after="120" w:line="276" w:lineRule="auto"/>
        <w:ind w:left="1276" w:hanging="709"/>
        <w:jc w:val="both"/>
        <w:rPr>
          <w:rFonts w:cs="Arial"/>
          <w:szCs w:val="20"/>
        </w:rPr>
      </w:pPr>
      <w:r>
        <w:rPr>
          <w:rFonts w:cs="Arial"/>
          <w:szCs w:val="20"/>
        </w:rPr>
        <w:t>O interregno mínimo de 1 (um) ano para a primeira repactuação será contado:</w:t>
      </w:r>
    </w:p>
    <w:p w14:paraId="4B217A03" w14:textId="77777777" w:rsidR="0047105C" w:rsidRDefault="003402B2" w:rsidP="003402B2">
      <w:pPr>
        <w:widowControl w:val="0"/>
        <w:numPr>
          <w:ilvl w:val="2"/>
          <w:numId w:val="305"/>
        </w:numPr>
        <w:spacing w:before="120" w:after="120" w:line="276" w:lineRule="auto"/>
        <w:ind w:left="2268" w:hanging="992"/>
        <w:jc w:val="both"/>
        <w:rPr>
          <w:rFonts w:cs="Arial"/>
          <w:szCs w:val="20"/>
        </w:rPr>
      </w:pPr>
      <w:r>
        <w:rPr>
          <w:rFonts w:cs="Arial"/>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5E52A572" w14:textId="77777777" w:rsidR="0047105C" w:rsidRDefault="003402B2" w:rsidP="003402B2">
      <w:pPr>
        <w:widowControl w:val="0"/>
        <w:numPr>
          <w:ilvl w:val="2"/>
          <w:numId w:val="306"/>
        </w:numPr>
        <w:spacing w:before="120" w:after="120" w:line="276" w:lineRule="auto"/>
        <w:ind w:left="2268" w:hanging="992"/>
        <w:jc w:val="both"/>
        <w:rPr>
          <w:rFonts w:cs="Arial"/>
          <w:szCs w:val="20"/>
        </w:rPr>
      </w:pPr>
      <w:r>
        <w:rPr>
          <w:rFonts w:cs="Arial"/>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23A1F6E2" w14:textId="77777777" w:rsidR="0047105C" w:rsidRDefault="003402B2" w:rsidP="003402B2">
      <w:pPr>
        <w:widowControl w:val="0"/>
        <w:numPr>
          <w:ilvl w:val="2"/>
          <w:numId w:val="307"/>
        </w:numPr>
        <w:spacing w:before="120" w:after="120" w:line="276" w:lineRule="auto"/>
        <w:ind w:left="2268" w:hanging="992"/>
        <w:jc w:val="both"/>
        <w:rPr>
          <w:rFonts w:cs="Arial"/>
          <w:szCs w:val="20"/>
        </w:rPr>
      </w:pPr>
      <w:r>
        <w:rPr>
          <w:rFonts w:cs="Arial"/>
          <w:szCs w:val="20"/>
        </w:rPr>
        <w:t>Para os demais custos, sujeitos à variação de preços do mercado (insumos não decorrentes da mão de obra): a partir da data limite para apresentação das propostas constante do Edital.</w:t>
      </w:r>
    </w:p>
    <w:p w14:paraId="1789083B" w14:textId="77777777" w:rsidR="0047105C" w:rsidRDefault="003402B2" w:rsidP="003402B2">
      <w:pPr>
        <w:widowControl w:val="0"/>
        <w:numPr>
          <w:ilvl w:val="1"/>
          <w:numId w:val="308"/>
        </w:numPr>
        <w:spacing w:before="120" w:after="120" w:line="276" w:lineRule="auto"/>
        <w:ind w:left="1276" w:hanging="709"/>
        <w:jc w:val="both"/>
        <w:rPr>
          <w:rFonts w:cs="Arial"/>
          <w:szCs w:val="20"/>
        </w:rPr>
      </w:pPr>
      <w:r>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7F0D87E3" w14:textId="77777777" w:rsidR="0047105C" w:rsidRDefault="003402B2" w:rsidP="003402B2">
      <w:pPr>
        <w:widowControl w:val="0"/>
        <w:numPr>
          <w:ilvl w:val="1"/>
          <w:numId w:val="309"/>
        </w:numPr>
        <w:spacing w:before="120" w:after="120" w:line="276" w:lineRule="auto"/>
        <w:ind w:left="1276" w:hanging="709"/>
        <w:jc w:val="both"/>
        <w:rPr>
          <w:rFonts w:cs="Arial"/>
          <w:szCs w:val="20"/>
        </w:rPr>
      </w:pPr>
      <w:r>
        <w:rPr>
          <w:rFonts w:cs="Arial"/>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4523021B" w14:textId="77777777" w:rsidR="0047105C" w:rsidRDefault="003402B2" w:rsidP="003402B2">
      <w:pPr>
        <w:widowControl w:val="0"/>
        <w:numPr>
          <w:ilvl w:val="1"/>
          <w:numId w:val="310"/>
        </w:numPr>
        <w:spacing w:before="120" w:after="120" w:line="276" w:lineRule="auto"/>
        <w:ind w:left="1276" w:hanging="709"/>
        <w:jc w:val="both"/>
        <w:rPr>
          <w:rFonts w:cs="Arial"/>
          <w:szCs w:val="20"/>
        </w:rPr>
      </w:pPr>
      <w:r>
        <w:rPr>
          <w:rFonts w:cs="Arial"/>
          <w:szCs w:val="20"/>
        </w:rPr>
        <w:t>Caso a CONTRATADA não solicite a repactuação tempestivamente, dentro do prazo acima fixado, ocorrerá a preclusão do direito à repactuação.</w:t>
      </w:r>
    </w:p>
    <w:p w14:paraId="6B149C59" w14:textId="77777777" w:rsidR="0047105C" w:rsidRDefault="003402B2" w:rsidP="003402B2">
      <w:pPr>
        <w:widowControl w:val="0"/>
        <w:numPr>
          <w:ilvl w:val="1"/>
          <w:numId w:val="311"/>
        </w:numPr>
        <w:spacing w:before="120" w:after="120" w:line="276" w:lineRule="auto"/>
        <w:ind w:left="1276" w:hanging="709"/>
        <w:jc w:val="both"/>
        <w:rPr>
          <w:rFonts w:cs="Arial"/>
          <w:szCs w:val="20"/>
        </w:rPr>
      </w:pPr>
      <w:r>
        <w:rPr>
          <w:rFonts w:cs="Arial"/>
          <w:szCs w:val="20"/>
        </w:rPr>
        <w:t xml:space="preserve">Nessas condições, se a vigência do contrato tiver sido prorrogada, nova repactuação </w:t>
      </w:r>
      <w:r>
        <w:rPr>
          <w:rFonts w:cs="Arial"/>
          <w:szCs w:val="20"/>
        </w:rPr>
        <w:lastRenderedPageBreak/>
        <w:t>só poderá ser pleiteada após o decurso de novo interregno mínimo de 1 (um) ano, contado:</w:t>
      </w:r>
    </w:p>
    <w:p w14:paraId="10BEFAAC" w14:textId="77777777" w:rsidR="0047105C" w:rsidRDefault="003402B2" w:rsidP="003402B2">
      <w:pPr>
        <w:widowControl w:val="0"/>
        <w:numPr>
          <w:ilvl w:val="2"/>
          <w:numId w:val="312"/>
        </w:numPr>
        <w:spacing w:before="120" w:after="120" w:line="276" w:lineRule="auto"/>
        <w:ind w:left="2268" w:hanging="992"/>
        <w:jc w:val="both"/>
        <w:rPr>
          <w:rFonts w:cs="Arial"/>
          <w:szCs w:val="20"/>
        </w:rPr>
      </w:pPr>
      <w:proofErr w:type="gramStart"/>
      <w:r>
        <w:rPr>
          <w:rFonts w:cs="Arial"/>
          <w:szCs w:val="20"/>
        </w:rPr>
        <w:t>da</w:t>
      </w:r>
      <w:proofErr w:type="gramEnd"/>
      <w:r>
        <w:rPr>
          <w:rFonts w:cs="Arial"/>
          <w:szCs w:val="20"/>
        </w:rPr>
        <w:t xml:space="preserve"> vigência do acordo, dissídio ou convenção coletiva anterior, em relação aos custos decorrentes de mão de obra;</w:t>
      </w:r>
    </w:p>
    <w:p w14:paraId="09A3412D" w14:textId="77777777" w:rsidR="0047105C" w:rsidRDefault="003402B2" w:rsidP="003402B2">
      <w:pPr>
        <w:widowControl w:val="0"/>
        <w:numPr>
          <w:ilvl w:val="2"/>
          <w:numId w:val="313"/>
        </w:numPr>
        <w:spacing w:before="120" w:after="120" w:line="276" w:lineRule="auto"/>
        <w:ind w:left="2268" w:hanging="992"/>
        <w:jc w:val="both"/>
        <w:rPr>
          <w:rFonts w:cs="Arial"/>
          <w:szCs w:val="20"/>
        </w:rPr>
      </w:pPr>
      <w:proofErr w:type="gramStart"/>
      <w:r>
        <w:rPr>
          <w:rFonts w:cs="Arial"/>
          <w:szCs w:val="20"/>
        </w:rPr>
        <w:t>do</w:t>
      </w:r>
      <w:proofErr w:type="gramEnd"/>
      <w:r>
        <w:rPr>
          <w:rFonts w:cs="Arial"/>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570800A9" w14:textId="77777777" w:rsidR="0047105C" w:rsidRDefault="003402B2" w:rsidP="003402B2">
      <w:pPr>
        <w:widowControl w:val="0"/>
        <w:numPr>
          <w:ilvl w:val="2"/>
          <w:numId w:val="314"/>
        </w:numPr>
        <w:spacing w:before="120" w:after="120" w:line="276" w:lineRule="auto"/>
        <w:ind w:left="2268" w:hanging="992"/>
        <w:jc w:val="both"/>
        <w:rPr>
          <w:rFonts w:cs="Arial"/>
          <w:szCs w:val="20"/>
        </w:rPr>
      </w:pPr>
      <w:proofErr w:type="gramStart"/>
      <w:r>
        <w:rPr>
          <w:rFonts w:cs="Arial"/>
          <w:szCs w:val="20"/>
        </w:rPr>
        <w:t>do</w:t>
      </w:r>
      <w:proofErr w:type="gramEnd"/>
      <w:r>
        <w:rPr>
          <w:rFonts w:cs="Arial"/>
          <w:szCs w:val="20"/>
        </w:rPr>
        <w:t xml:space="preserve"> dia em que se completou um ou mais anos da apresentação da proposta, em relação aos custos sujeitos à variação de preços do mercado;</w:t>
      </w:r>
    </w:p>
    <w:p w14:paraId="690E3EC4" w14:textId="77777777" w:rsidR="0047105C" w:rsidRDefault="003402B2" w:rsidP="003402B2">
      <w:pPr>
        <w:widowControl w:val="0"/>
        <w:numPr>
          <w:ilvl w:val="1"/>
          <w:numId w:val="315"/>
        </w:numPr>
        <w:spacing w:before="120" w:after="120" w:line="276" w:lineRule="auto"/>
        <w:ind w:left="1276" w:hanging="709"/>
        <w:jc w:val="both"/>
        <w:rPr>
          <w:rFonts w:cs="Arial"/>
          <w:szCs w:val="20"/>
        </w:rPr>
      </w:pPr>
      <w:r>
        <w:rPr>
          <w:rFonts w:cs="Arial"/>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628ACA34" w14:textId="77777777" w:rsidR="0047105C" w:rsidRDefault="003402B2" w:rsidP="003402B2">
      <w:pPr>
        <w:widowControl w:val="0"/>
        <w:numPr>
          <w:ilvl w:val="1"/>
          <w:numId w:val="316"/>
        </w:numPr>
        <w:spacing w:before="120" w:after="120" w:line="276" w:lineRule="auto"/>
        <w:ind w:left="1276" w:hanging="709"/>
        <w:jc w:val="both"/>
        <w:rPr>
          <w:rFonts w:cs="Arial"/>
          <w:szCs w:val="20"/>
        </w:rPr>
      </w:pPr>
      <w:r>
        <w:rPr>
          <w:rFonts w:cs="Arial"/>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017C2767" w14:textId="77777777" w:rsidR="0047105C" w:rsidRDefault="003402B2" w:rsidP="003402B2">
      <w:pPr>
        <w:widowControl w:val="0"/>
        <w:numPr>
          <w:ilvl w:val="1"/>
          <w:numId w:val="317"/>
        </w:numPr>
        <w:spacing w:before="120" w:after="120" w:line="276" w:lineRule="auto"/>
        <w:ind w:left="1276" w:hanging="709"/>
        <w:jc w:val="both"/>
        <w:rPr>
          <w:rFonts w:cs="Arial"/>
          <w:szCs w:val="20"/>
        </w:rPr>
      </w:pPr>
      <w:r>
        <w:rPr>
          <w:rFonts w:cs="Arial"/>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13004D39" w14:textId="77777777" w:rsidR="0047105C" w:rsidRDefault="003402B2" w:rsidP="003402B2">
      <w:pPr>
        <w:widowControl w:val="0"/>
        <w:numPr>
          <w:ilvl w:val="1"/>
          <w:numId w:val="318"/>
        </w:numPr>
        <w:spacing w:before="120" w:after="120" w:line="276" w:lineRule="auto"/>
        <w:ind w:left="1276" w:hanging="709"/>
        <w:jc w:val="both"/>
        <w:rPr>
          <w:rFonts w:cs="Arial"/>
          <w:szCs w:val="20"/>
        </w:rPr>
      </w:pPr>
      <w:r>
        <w:rPr>
          <w:rFonts w:cs="Arial"/>
          <w:szCs w:val="20"/>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0D9F3D08" w14:textId="77777777" w:rsidR="0047105C" w:rsidRDefault="003402B2" w:rsidP="003402B2">
      <w:pPr>
        <w:widowControl w:val="0"/>
        <w:numPr>
          <w:ilvl w:val="1"/>
          <w:numId w:val="319"/>
        </w:numPr>
        <w:spacing w:before="120" w:after="120" w:line="276" w:lineRule="auto"/>
        <w:ind w:left="1276" w:hanging="709"/>
        <w:jc w:val="both"/>
        <w:rPr>
          <w:rFonts w:cs="Arial"/>
          <w:szCs w:val="20"/>
        </w:rPr>
      </w:pPr>
      <w:r>
        <w:rPr>
          <w:rFonts w:cs="Arial"/>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30F51929" w14:textId="492243A5" w:rsidR="0047105C" w:rsidRDefault="003402B2" w:rsidP="003402B2">
      <w:pPr>
        <w:widowControl w:val="0"/>
        <w:numPr>
          <w:ilvl w:val="1"/>
          <w:numId w:val="320"/>
        </w:numPr>
        <w:spacing w:before="120" w:after="120" w:line="276" w:lineRule="auto"/>
        <w:ind w:left="1276" w:hanging="709"/>
        <w:jc w:val="both"/>
        <w:rPr>
          <w:rFonts w:cs="Arial"/>
          <w:szCs w:val="20"/>
        </w:rPr>
      </w:pPr>
      <w:r>
        <w:rPr>
          <w:rFonts w:cs="Arial"/>
          <w:szCs w:val="20"/>
        </w:rPr>
        <w:t>Quando a repactuação solicitada pela CONTRATADA se referir aos custos sujeitos à variação dos preços de mercado (insumos não decorrentes da mão de obra), o respectivo aumento será apurado mediante a aplicação do Índice Nacional de Preços ao Consumidor Amplo – IPCA/IBGE,</w:t>
      </w:r>
      <w:r w:rsidR="0049567A">
        <w:rPr>
          <w:rFonts w:cs="Arial"/>
          <w:szCs w:val="20"/>
        </w:rPr>
        <w:t xml:space="preserve"> </w:t>
      </w:r>
      <w:r>
        <w:rPr>
          <w:rFonts w:cs="Arial"/>
          <w:szCs w:val="20"/>
        </w:rPr>
        <w:t xml:space="preserve">com base na seguinte fórmula (art. 5º do Decreto n.º 1.054, de 1994): </w:t>
      </w:r>
    </w:p>
    <w:p w14:paraId="45D31365" w14:textId="77777777" w:rsidR="0047105C" w:rsidRDefault="003402B2">
      <w:pPr>
        <w:widowControl w:val="0"/>
        <w:spacing w:before="120" w:after="120" w:line="276" w:lineRule="auto"/>
        <w:ind w:left="1276"/>
        <w:jc w:val="both"/>
        <w:rPr>
          <w:rFonts w:cs="Arial"/>
          <w:szCs w:val="20"/>
          <w:lang w:eastAsia="en-US"/>
        </w:rPr>
      </w:pPr>
      <w:r>
        <w:rPr>
          <w:rFonts w:cs="Arial"/>
          <w:szCs w:val="20"/>
          <w:lang w:eastAsia="en-US"/>
        </w:rPr>
        <w:t>R = V (I – Iº) / Iº, onde:</w:t>
      </w:r>
    </w:p>
    <w:p w14:paraId="4D9BF58D" w14:textId="77777777" w:rsidR="0047105C" w:rsidRDefault="003402B2">
      <w:pPr>
        <w:widowControl w:val="0"/>
        <w:spacing w:before="120" w:after="120" w:line="276" w:lineRule="auto"/>
        <w:ind w:left="1276"/>
        <w:jc w:val="both"/>
        <w:rPr>
          <w:rFonts w:cs="Arial"/>
          <w:szCs w:val="20"/>
          <w:lang w:eastAsia="en-US"/>
        </w:rPr>
      </w:pPr>
      <w:r>
        <w:rPr>
          <w:rFonts w:cs="Arial"/>
          <w:szCs w:val="20"/>
          <w:lang w:eastAsia="en-US"/>
        </w:rPr>
        <w:t>R = Valor do reajuste procurado;</w:t>
      </w:r>
    </w:p>
    <w:p w14:paraId="7327FAEF" w14:textId="77777777" w:rsidR="0047105C" w:rsidRDefault="003402B2">
      <w:pPr>
        <w:widowControl w:val="0"/>
        <w:spacing w:before="120" w:after="120" w:line="276" w:lineRule="auto"/>
        <w:ind w:left="1276"/>
        <w:jc w:val="both"/>
        <w:rPr>
          <w:rFonts w:cs="Arial"/>
          <w:szCs w:val="20"/>
          <w:lang w:eastAsia="en-US"/>
        </w:rPr>
      </w:pPr>
      <w:r>
        <w:rPr>
          <w:rFonts w:cs="Arial"/>
          <w:szCs w:val="20"/>
          <w:lang w:eastAsia="en-US"/>
        </w:rPr>
        <w:t>V = Valor contratual correspondente à parcela dos insumos a ser reajustada;</w:t>
      </w:r>
    </w:p>
    <w:p w14:paraId="5FD2A56C" w14:textId="77777777" w:rsidR="0047105C" w:rsidRDefault="003402B2">
      <w:pPr>
        <w:widowControl w:val="0"/>
        <w:spacing w:before="120" w:after="120" w:line="276" w:lineRule="auto"/>
        <w:ind w:left="1276"/>
        <w:jc w:val="both"/>
        <w:rPr>
          <w:rFonts w:cs="Arial"/>
          <w:szCs w:val="20"/>
          <w:lang w:eastAsia="en-US"/>
        </w:rPr>
      </w:pPr>
      <w:r>
        <w:rPr>
          <w:rFonts w:cs="Arial"/>
          <w:szCs w:val="20"/>
          <w:lang w:eastAsia="en-US"/>
        </w:rPr>
        <w:t>Iº = índice inicial - refere-se ao índice de custos ou de preços correspondente à data fixada para entrega da proposta da licitação;</w:t>
      </w:r>
    </w:p>
    <w:p w14:paraId="2F211127" w14:textId="77777777" w:rsidR="0047105C" w:rsidRDefault="003402B2">
      <w:pPr>
        <w:widowControl w:val="0"/>
        <w:spacing w:before="120" w:after="120" w:line="276" w:lineRule="auto"/>
        <w:ind w:left="1276"/>
        <w:jc w:val="both"/>
        <w:rPr>
          <w:rFonts w:cs="Arial"/>
          <w:szCs w:val="20"/>
          <w:lang w:eastAsia="en-US"/>
        </w:rPr>
      </w:pPr>
      <w:r>
        <w:rPr>
          <w:rFonts w:cs="Arial"/>
          <w:szCs w:val="20"/>
          <w:lang w:eastAsia="en-US"/>
        </w:rPr>
        <w:t>I = Índice relativo ao mês do reajustamento;</w:t>
      </w:r>
    </w:p>
    <w:p w14:paraId="229BD4BE" w14:textId="77777777" w:rsidR="0047105C" w:rsidRDefault="003402B2" w:rsidP="003402B2">
      <w:pPr>
        <w:widowControl w:val="0"/>
        <w:numPr>
          <w:ilvl w:val="2"/>
          <w:numId w:val="321"/>
        </w:numPr>
        <w:spacing w:before="120" w:after="120" w:line="276" w:lineRule="auto"/>
        <w:ind w:left="2268" w:hanging="992"/>
        <w:jc w:val="both"/>
        <w:rPr>
          <w:rFonts w:cs="Arial"/>
          <w:szCs w:val="20"/>
        </w:rPr>
      </w:pPr>
      <w:r>
        <w:rPr>
          <w:rFonts w:cs="Arial"/>
          <w:szCs w:val="20"/>
        </w:rPr>
        <w:t xml:space="preserve">No caso de atraso ou não divulgação do índice de reajustamento, a CONTRATANTE pagará à CONTRATADA a importância calculada pela </w:t>
      </w:r>
      <w:r>
        <w:rPr>
          <w:rFonts w:cs="Arial"/>
          <w:szCs w:val="20"/>
        </w:rPr>
        <w:lastRenderedPageBreak/>
        <w:t xml:space="preserve">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4F3D531E" w14:textId="77777777" w:rsidR="0047105C" w:rsidRDefault="003402B2" w:rsidP="003402B2">
      <w:pPr>
        <w:widowControl w:val="0"/>
        <w:numPr>
          <w:ilvl w:val="2"/>
          <w:numId w:val="322"/>
        </w:numPr>
        <w:spacing w:before="120" w:after="120" w:line="276" w:lineRule="auto"/>
        <w:ind w:left="2268" w:hanging="992"/>
        <w:jc w:val="both"/>
        <w:rPr>
          <w:rFonts w:cs="Arial"/>
          <w:szCs w:val="20"/>
        </w:rPr>
      </w:pPr>
      <w:r>
        <w:rPr>
          <w:rFonts w:cs="Arial"/>
          <w:szCs w:val="20"/>
        </w:rPr>
        <w:t xml:space="preserve">Nas aferições finais, o índice utilizado para a repactuação dos insumos será, obrigatoriamente, o definitivo. </w:t>
      </w:r>
    </w:p>
    <w:p w14:paraId="7EAA746B" w14:textId="77777777" w:rsidR="0047105C" w:rsidRDefault="003402B2" w:rsidP="003402B2">
      <w:pPr>
        <w:widowControl w:val="0"/>
        <w:numPr>
          <w:ilvl w:val="2"/>
          <w:numId w:val="323"/>
        </w:numPr>
        <w:spacing w:before="120" w:after="120" w:line="276" w:lineRule="auto"/>
        <w:ind w:left="2268" w:hanging="992"/>
        <w:jc w:val="both"/>
        <w:rPr>
          <w:rFonts w:cs="Arial"/>
          <w:szCs w:val="20"/>
        </w:rPr>
      </w:pPr>
      <w:r>
        <w:rPr>
          <w:rFonts w:cs="Arial"/>
          <w:szCs w:val="20"/>
        </w:rPr>
        <w:t xml:space="preserve">Caso o índice estabelecido para a repactuação de insumos venha a ser extinto ou de qualquer forma não possa mais ser utilizado, será adotado, em substituição, o que vier a ser determinado pela legislação então em vigor. </w:t>
      </w:r>
    </w:p>
    <w:p w14:paraId="6C413ADC" w14:textId="77777777" w:rsidR="0047105C" w:rsidRDefault="003402B2" w:rsidP="003402B2">
      <w:pPr>
        <w:widowControl w:val="0"/>
        <w:numPr>
          <w:ilvl w:val="2"/>
          <w:numId w:val="324"/>
        </w:numPr>
        <w:spacing w:before="120" w:after="120" w:line="276" w:lineRule="auto"/>
        <w:ind w:left="2268" w:hanging="992"/>
        <w:jc w:val="both"/>
        <w:rPr>
          <w:rFonts w:cs="Arial"/>
          <w:szCs w:val="20"/>
        </w:rPr>
      </w:pPr>
      <w:r>
        <w:rPr>
          <w:rFonts w:cs="Arial"/>
          <w:szCs w:val="20"/>
        </w:rPr>
        <w:t xml:space="preserve">Na ausência de previsão legal quanto ao índice substituto, as partes elegerão novo índice oficial, para reajustamento do preço do valor remanescente dos insumos e materiais, por meio de termo aditivo.  </w:t>
      </w:r>
    </w:p>
    <w:p w14:paraId="1D7BEBDB" w14:textId="77777777" w:rsidR="0047105C" w:rsidRDefault="003402B2" w:rsidP="003402B2">
      <w:pPr>
        <w:widowControl w:val="0"/>
        <w:numPr>
          <w:ilvl w:val="2"/>
          <w:numId w:val="325"/>
        </w:numPr>
        <w:spacing w:before="120" w:after="120" w:line="276" w:lineRule="auto"/>
        <w:ind w:left="2268" w:hanging="992"/>
        <w:jc w:val="both"/>
        <w:rPr>
          <w:rFonts w:cs="Arial"/>
          <w:szCs w:val="20"/>
        </w:rPr>
      </w:pPr>
      <w:r>
        <w:rPr>
          <w:rFonts w:cs="Arial"/>
          <w:szCs w:val="20"/>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14:paraId="3613F39F" w14:textId="77777777" w:rsidR="0047105C" w:rsidRDefault="003402B2" w:rsidP="003402B2">
      <w:pPr>
        <w:widowControl w:val="0"/>
        <w:numPr>
          <w:ilvl w:val="1"/>
          <w:numId w:val="326"/>
        </w:numPr>
        <w:spacing w:before="120" w:after="120" w:line="276" w:lineRule="auto"/>
        <w:ind w:left="1276" w:hanging="709"/>
        <w:jc w:val="both"/>
        <w:rPr>
          <w:rFonts w:cs="Arial"/>
          <w:szCs w:val="20"/>
        </w:rPr>
      </w:pPr>
      <w:r>
        <w:rPr>
          <w:rFonts w:cs="Arial"/>
          <w:szCs w:val="20"/>
        </w:rPr>
        <w:t>Os novos valores contratuais decorrentes das repactuações terão suas vigências iniciadas observando-se o seguinte:</w:t>
      </w:r>
    </w:p>
    <w:p w14:paraId="3675E40B" w14:textId="77777777" w:rsidR="0047105C" w:rsidRDefault="003402B2" w:rsidP="003402B2">
      <w:pPr>
        <w:widowControl w:val="0"/>
        <w:numPr>
          <w:ilvl w:val="2"/>
          <w:numId w:val="327"/>
        </w:numPr>
        <w:spacing w:before="120" w:after="120" w:line="276" w:lineRule="auto"/>
        <w:ind w:left="2268" w:hanging="992"/>
        <w:jc w:val="both"/>
        <w:rPr>
          <w:rFonts w:cs="Arial"/>
          <w:szCs w:val="20"/>
        </w:rPr>
      </w:pPr>
      <w:proofErr w:type="gramStart"/>
      <w:r>
        <w:rPr>
          <w:rFonts w:cs="Arial"/>
          <w:szCs w:val="20"/>
        </w:rPr>
        <w:t>a</w:t>
      </w:r>
      <w:proofErr w:type="gramEnd"/>
      <w:r>
        <w:rPr>
          <w:rFonts w:cs="Arial"/>
          <w:szCs w:val="20"/>
        </w:rPr>
        <w:t xml:space="preserve"> partir da ocorrência do fato gerador que deu causa à repactuação;</w:t>
      </w:r>
    </w:p>
    <w:p w14:paraId="63BA4632" w14:textId="77777777" w:rsidR="0047105C" w:rsidRDefault="003402B2" w:rsidP="003402B2">
      <w:pPr>
        <w:widowControl w:val="0"/>
        <w:numPr>
          <w:ilvl w:val="2"/>
          <w:numId w:val="328"/>
        </w:numPr>
        <w:spacing w:before="120" w:after="120" w:line="276" w:lineRule="auto"/>
        <w:ind w:left="2268" w:hanging="992"/>
        <w:jc w:val="both"/>
        <w:rPr>
          <w:rFonts w:cs="Arial"/>
          <w:szCs w:val="20"/>
        </w:rPr>
      </w:pPr>
      <w:proofErr w:type="gramStart"/>
      <w:r>
        <w:rPr>
          <w:rFonts w:cs="Arial"/>
          <w:szCs w:val="20"/>
        </w:rPr>
        <w:t>em</w:t>
      </w:r>
      <w:proofErr w:type="gramEnd"/>
      <w:r>
        <w:rPr>
          <w:rFonts w:cs="Arial"/>
          <w:szCs w:val="20"/>
        </w:rPr>
        <w:t xml:space="preserve"> data futura, desde que acordada entre as partes, sem prejuízo da contagem de periodicidade para concessão das próximas repactuações futuras; ou</w:t>
      </w:r>
    </w:p>
    <w:p w14:paraId="7C23E1F3" w14:textId="77777777" w:rsidR="0047105C" w:rsidRDefault="003402B2" w:rsidP="003402B2">
      <w:pPr>
        <w:widowControl w:val="0"/>
        <w:numPr>
          <w:ilvl w:val="2"/>
          <w:numId w:val="329"/>
        </w:numPr>
        <w:spacing w:before="120" w:after="120" w:line="276" w:lineRule="auto"/>
        <w:ind w:left="2268" w:hanging="992"/>
        <w:jc w:val="both"/>
        <w:rPr>
          <w:rFonts w:cs="Arial"/>
          <w:szCs w:val="20"/>
        </w:rPr>
      </w:pPr>
      <w:proofErr w:type="gramStart"/>
      <w:r>
        <w:rPr>
          <w:rFonts w:cs="Arial"/>
          <w:szCs w:val="20"/>
        </w:rPr>
        <w:t>em</w:t>
      </w:r>
      <w:proofErr w:type="gramEnd"/>
      <w:r>
        <w:rPr>
          <w:rFonts w:cs="Arial"/>
          <w:szCs w:val="2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07A015CD" w14:textId="77777777" w:rsidR="0047105C" w:rsidRDefault="003402B2" w:rsidP="003402B2">
      <w:pPr>
        <w:widowControl w:val="0"/>
        <w:numPr>
          <w:ilvl w:val="1"/>
          <w:numId w:val="330"/>
        </w:numPr>
        <w:spacing w:before="120" w:after="120" w:line="276" w:lineRule="auto"/>
        <w:ind w:left="1276" w:hanging="709"/>
        <w:jc w:val="both"/>
        <w:rPr>
          <w:rFonts w:cs="Arial"/>
          <w:szCs w:val="20"/>
        </w:rPr>
      </w:pPr>
      <w:r>
        <w:rPr>
          <w:rFonts w:cs="Arial"/>
          <w:szCs w:val="20"/>
        </w:rPr>
        <w:t>Os efeitos financeiros da repactuação ficarão restritos exclusivamente aos itens que a motivaram, e apenas em relação à diferença porventura existente.</w:t>
      </w:r>
    </w:p>
    <w:p w14:paraId="237109F4" w14:textId="77777777" w:rsidR="0047105C" w:rsidRDefault="003402B2" w:rsidP="003402B2">
      <w:pPr>
        <w:widowControl w:val="0"/>
        <w:numPr>
          <w:ilvl w:val="1"/>
          <w:numId w:val="331"/>
        </w:numPr>
        <w:spacing w:before="120" w:after="120" w:line="276" w:lineRule="auto"/>
        <w:ind w:left="1276" w:hanging="709"/>
        <w:jc w:val="both"/>
        <w:rPr>
          <w:rFonts w:cs="Arial"/>
          <w:szCs w:val="20"/>
        </w:rPr>
      </w:pPr>
      <w:r>
        <w:rPr>
          <w:rFonts w:cs="Arial"/>
          <w:szCs w:val="20"/>
        </w:rPr>
        <w:t>A decisão sobre o pedido de repactuação deve ser feita no prazo máximo de sessenta dias, contados a partir da solicitação e da entrega dos comprovantes de variação dos custos.</w:t>
      </w:r>
    </w:p>
    <w:p w14:paraId="42979D1F" w14:textId="77777777" w:rsidR="0047105C" w:rsidRDefault="003402B2" w:rsidP="003402B2">
      <w:pPr>
        <w:widowControl w:val="0"/>
        <w:numPr>
          <w:ilvl w:val="1"/>
          <w:numId w:val="332"/>
        </w:numPr>
        <w:spacing w:before="120" w:after="120" w:line="276" w:lineRule="auto"/>
        <w:ind w:left="1276" w:hanging="709"/>
        <w:jc w:val="both"/>
        <w:rPr>
          <w:rFonts w:cs="Arial"/>
          <w:szCs w:val="20"/>
        </w:rPr>
      </w:pPr>
      <w:r>
        <w:rPr>
          <w:rFonts w:cs="Arial"/>
          <w:szCs w:val="20"/>
        </w:rPr>
        <w:t>O prazo referido no subitem anterior ficará suspenso enquanto a CONTRATADA não cumprir os atos ou apresentar a documentação solicitada pela CONTRATANTE para a comprovação da variação dos custos.</w:t>
      </w:r>
    </w:p>
    <w:p w14:paraId="4D73930A" w14:textId="77777777" w:rsidR="0047105C" w:rsidRDefault="003402B2" w:rsidP="003402B2">
      <w:pPr>
        <w:widowControl w:val="0"/>
        <w:numPr>
          <w:ilvl w:val="1"/>
          <w:numId w:val="333"/>
        </w:numPr>
        <w:spacing w:before="120" w:after="120" w:line="276" w:lineRule="auto"/>
        <w:ind w:left="1276" w:hanging="709"/>
        <w:jc w:val="both"/>
        <w:rPr>
          <w:rFonts w:cs="Arial"/>
          <w:szCs w:val="20"/>
        </w:rPr>
      </w:pPr>
      <w:r>
        <w:rPr>
          <w:rFonts w:cs="Arial"/>
          <w:szCs w:val="20"/>
        </w:rPr>
        <w:t>As repactuações serão formalizadas por meio de apostilamento, exceto quando coincidirem com a prorrogação contratual, caso em que deverão ser formalizadas por aditamento ao contrato.</w:t>
      </w:r>
    </w:p>
    <w:p w14:paraId="65DCCC3C" w14:textId="77777777" w:rsidR="0047105C" w:rsidRDefault="003402B2" w:rsidP="003402B2">
      <w:pPr>
        <w:widowControl w:val="0"/>
        <w:numPr>
          <w:ilvl w:val="1"/>
          <w:numId w:val="334"/>
        </w:numPr>
        <w:spacing w:before="120" w:after="120" w:line="276" w:lineRule="auto"/>
        <w:ind w:left="1276" w:hanging="709"/>
        <w:jc w:val="both"/>
        <w:rPr>
          <w:rFonts w:cs="Arial"/>
          <w:szCs w:val="20"/>
        </w:rPr>
      </w:pPr>
      <w:r>
        <w:rPr>
          <w:rFonts w:cs="Arial"/>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14:paraId="6293FF53" w14:textId="77777777" w:rsidR="0047105C" w:rsidRDefault="003402B2">
      <w:pPr>
        <w:widowControl w:val="0"/>
        <w:spacing w:before="120" w:after="120" w:line="276" w:lineRule="auto"/>
        <w:ind w:left="1276"/>
        <w:jc w:val="both"/>
        <w:rPr>
          <w:rFonts w:cs="Arial"/>
          <w:szCs w:val="20"/>
        </w:rPr>
      </w:pPr>
      <w:r>
        <w:rPr>
          <w:rFonts w:cs="Arial"/>
          <w:szCs w:val="20"/>
        </w:rPr>
        <w:t xml:space="preserve"> </w:t>
      </w:r>
    </w:p>
    <w:p w14:paraId="62B6F1B6" w14:textId="77777777" w:rsidR="0047105C" w:rsidRDefault="003402B2" w:rsidP="003402B2">
      <w:pPr>
        <w:pStyle w:val="Nivel01"/>
        <w:keepNext w:val="0"/>
        <w:keepLines w:val="0"/>
        <w:widowControl w:val="0"/>
        <w:numPr>
          <w:ilvl w:val="0"/>
          <w:numId w:val="335"/>
        </w:numPr>
        <w:spacing w:before="240"/>
        <w:ind w:left="567" w:right="-17" w:hanging="359"/>
        <w:rPr>
          <w:rFonts w:cs="Arial"/>
        </w:rPr>
      </w:pPr>
      <w:r>
        <w:rPr>
          <w:rFonts w:cs="Arial"/>
        </w:rPr>
        <w:lastRenderedPageBreak/>
        <w:t>GARANTIA DA EXECUÇÃO</w:t>
      </w:r>
    </w:p>
    <w:p w14:paraId="1F63B5CD" w14:textId="77777777" w:rsidR="0047105C" w:rsidRDefault="003402B2" w:rsidP="003402B2">
      <w:pPr>
        <w:widowControl w:val="0"/>
        <w:numPr>
          <w:ilvl w:val="1"/>
          <w:numId w:val="336"/>
        </w:numPr>
        <w:spacing w:before="120" w:after="120" w:line="276" w:lineRule="auto"/>
        <w:ind w:left="1276" w:hanging="715"/>
        <w:jc w:val="both"/>
        <w:rPr>
          <w:rFonts w:cs="Arial"/>
          <w:szCs w:val="20"/>
        </w:rPr>
      </w:pPr>
      <w:r>
        <w:rPr>
          <w:rFonts w:cs="Arial"/>
          <w:szCs w:val="20"/>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4F42356A" w14:textId="77777777" w:rsidR="0047105C" w:rsidRDefault="003402B2" w:rsidP="003402B2">
      <w:pPr>
        <w:widowControl w:val="0"/>
        <w:numPr>
          <w:ilvl w:val="1"/>
          <w:numId w:val="337"/>
        </w:numPr>
        <w:spacing w:before="120" w:after="120" w:line="276" w:lineRule="auto"/>
        <w:ind w:left="1276" w:hanging="709"/>
        <w:jc w:val="both"/>
        <w:rPr>
          <w:rFonts w:cs="Arial"/>
          <w:szCs w:val="20"/>
        </w:rPr>
      </w:pPr>
      <w:r>
        <w:rPr>
          <w:rFonts w:cs="Arial"/>
          <w:szCs w:val="20"/>
        </w:rPr>
        <w:t xml:space="preserve">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14:paraId="3A080956" w14:textId="77777777" w:rsidR="0047105C" w:rsidRDefault="003402B2" w:rsidP="003402B2">
      <w:pPr>
        <w:widowControl w:val="0"/>
        <w:numPr>
          <w:ilvl w:val="2"/>
          <w:numId w:val="338"/>
        </w:numPr>
        <w:spacing w:before="120" w:after="120" w:line="276" w:lineRule="auto"/>
        <w:ind w:left="2268" w:hanging="992"/>
        <w:jc w:val="both"/>
        <w:rPr>
          <w:rFonts w:cs="Arial"/>
          <w:szCs w:val="20"/>
        </w:rPr>
      </w:pPr>
      <w:r>
        <w:rPr>
          <w:rFonts w:cs="Arial"/>
          <w:szCs w:val="20"/>
        </w:rPr>
        <w:t xml:space="preserve">A inobservância do prazo fixado para apresentação da garantia acarretará a aplicação de multa de 0,07% (sete centésimos por cento) do valor total do contrato por dia de atraso, até o máximo de 2% (dois por cento). </w:t>
      </w:r>
    </w:p>
    <w:p w14:paraId="615AFC4F" w14:textId="77777777" w:rsidR="0047105C" w:rsidRDefault="003402B2" w:rsidP="003402B2">
      <w:pPr>
        <w:widowControl w:val="0"/>
        <w:numPr>
          <w:ilvl w:val="2"/>
          <w:numId w:val="339"/>
        </w:numPr>
        <w:spacing w:before="120" w:after="120" w:line="276" w:lineRule="auto"/>
        <w:ind w:left="2268" w:hanging="992"/>
        <w:jc w:val="both"/>
        <w:rPr>
          <w:rFonts w:cs="Arial"/>
          <w:szCs w:val="20"/>
        </w:rPr>
      </w:pPr>
      <w:r>
        <w:rPr>
          <w:rFonts w:cs="Arial"/>
          <w:szCs w:val="20"/>
        </w:rPr>
        <w:t xml:space="preserve">O atraso superior a 25 (vinte e cinco) dias autoriza a Administração a promover a rescisão do contrato por descumprimento ou cumprimento irregular de suas cláusulas, conforme dispõem os incisos I e II do art. 78 da Lei n. 8.666 de 1993. </w:t>
      </w:r>
    </w:p>
    <w:p w14:paraId="7A8E5B41" w14:textId="77777777" w:rsidR="0047105C" w:rsidRDefault="003402B2" w:rsidP="003402B2">
      <w:pPr>
        <w:widowControl w:val="0"/>
        <w:numPr>
          <w:ilvl w:val="1"/>
          <w:numId w:val="340"/>
        </w:numPr>
        <w:spacing w:before="120" w:after="120" w:line="276" w:lineRule="auto"/>
        <w:ind w:left="1276" w:hanging="709"/>
        <w:jc w:val="both"/>
        <w:rPr>
          <w:rFonts w:cs="Arial"/>
          <w:szCs w:val="20"/>
        </w:rPr>
      </w:pPr>
      <w:r>
        <w:rPr>
          <w:rFonts w:cs="Arial"/>
          <w:szCs w:val="20"/>
        </w:rPr>
        <w:t>A validade da garantia, qualquer que seja a modalidade escolhida, deverá abranger um período de 90 dias após o término da vigência contratual, conforme item 3.1 do Anexo VII-F da IN SEGES/MP nº 5/2017.</w:t>
      </w:r>
    </w:p>
    <w:p w14:paraId="424FD6C8" w14:textId="77777777" w:rsidR="0047105C" w:rsidRDefault="003402B2" w:rsidP="003402B2">
      <w:pPr>
        <w:widowControl w:val="0"/>
        <w:numPr>
          <w:ilvl w:val="1"/>
          <w:numId w:val="341"/>
        </w:numPr>
        <w:spacing w:before="120" w:after="120" w:line="276" w:lineRule="auto"/>
        <w:ind w:left="1276" w:hanging="709"/>
        <w:jc w:val="both"/>
        <w:rPr>
          <w:rFonts w:cs="Arial"/>
          <w:szCs w:val="20"/>
        </w:rPr>
      </w:pPr>
      <w:r>
        <w:rPr>
          <w:rFonts w:cs="Arial"/>
          <w:szCs w:val="20"/>
        </w:rPr>
        <w:t xml:space="preserve">A garantia assegurará, qualquer que seja a modalidade escolhida, o pagamento de: </w:t>
      </w:r>
    </w:p>
    <w:p w14:paraId="0BEF8E67" w14:textId="77777777" w:rsidR="0047105C" w:rsidRDefault="003402B2" w:rsidP="003402B2">
      <w:pPr>
        <w:widowControl w:val="0"/>
        <w:numPr>
          <w:ilvl w:val="2"/>
          <w:numId w:val="342"/>
        </w:numPr>
        <w:spacing w:before="120" w:after="120" w:line="276" w:lineRule="auto"/>
        <w:ind w:left="2268" w:hanging="992"/>
        <w:jc w:val="both"/>
        <w:rPr>
          <w:rFonts w:cs="Arial"/>
          <w:szCs w:val="20"/>
        </w:rPr>
      </w:pPr>
      <w:proofErr w:type="gramStart"/>
      <w:r>
        <w:rPr>
          <w:rFonts w:cs="Arial"/>
          <w:szCs w:val="20"/>
        </w:rPr>
        <w:t>prejuízos</w:t>
      </w:r>
      <w:proofErr w:type="gramEnd"/>
      <w:r>
        <w:rPr>
          <w:rFonts w:cs="Arial"/>
          <w:szCs w:val="20"/>
        </w:rPr>
        <w:t xml:space="preserve"> advindos do não cumprimento do objeto do contrato e do não adimplemento das demais obrigações nele previstas; </w:t>
      </w:r>
    </w:p>
    <w:p w14:paraId="0036AD6F" w14:textId="77777777" w:rsidR="0047105C" w:rsidRDefault="003402B2" w:rsidP="003402B2">
      <w:pPr>
        <w:widowControl w:val="0"/>
        <w:numPr>
          <w:ilvl w:val="2"/>
          <w:numId w:val="343"/>
        </w:numPr>
        <w:spacing w:before="120" w:after="120" w:line="276" w:lineRule="auto"/>
        <w:ind w:left="2268" w:hanging="992"/>
        <w:jc w:val="both"/>
        <w:rPr>
          <w:rFonts w:cs="Arial"/>
          <w:szCs w:val="20"/>
        </w:rPr>
      </w:pPr>
      <w:proofErr w:type="gramStart"/>
      <w:r>
        <w:rPr>
          <w:rFonts w:cs="Arial"/>
          <w:szCs w:val="20"/>
        </w:rPr>
        <w:t>prejuízos</w:t>
      </w:r>
      <w:proofErr w:type="gramEnd"/>
      <w:r>
        <w:rPr>
          <w:rFonts w:cs="Arial"/>
          <w:szCs w:val="20"/>
        </w:rPr>
        <w:t xml:space="preserve"> diretos causados à Administração decorrentes de culpa ou dolo durante a execução do contrato;</w:t>
      </w:r>
    </w:p>
    <w:p w14:paraId="4CA82EA6" w14:textId="77777777" w:rsidR="0047105C" w:rsidRDefault="003402B2" w:rsidP="003402B2">
      <w:pPr>
        <w:widowControl w:val="0"/>
        <w:numPr>
          <w:ilvl w:val="2"/>
          <w:numId w:val="344"/>
        </w:numPr>
        <w:spacing w:before="120" w:after="120" w:line="276" w:lineRule="auto"/>
        <w:ind w:left="2268" w:hanging="992"/>
        <w:jc w:val="both"/>
        <w:rPr>
          <w:rFonts w:cs="Arial"/>
          <w:szCs w:val="20"/>
        </w:rPr>
      </w:pPr>
      <w:proofErr w:type="gramStart"/>
      <w:r>
        <w:rPr>
          <w:rFonts w:cs="Arial"/>
          <w:szCs w:val="20"/>
        </w:rPr>
        <w:t>multas</w:t>
      </w:r>
      <w:proofErr w:type="gramEnd"/>
      <w:r>
        <w:rPr>
          <w:rFonts w:cs="Arial"/>
          <w:szCs w:val="20"/>
        </w:rPr>
        <w:t xml:space="preserve"> moratórias e punitivas aplicadas pela Administração à contratada; e  </w:t>
      </w:r>
    </w:p>
    <w:p w14:paraId="6B128067" w14:textId="77777777" w:rsidR="0047105C" w:rsidRDefault="003402B2" w:rsidP="003402B2">
      <w:pPr>
        <w:widowControl w:val="0"/>
        <w:numPr>
          <w:ilvl w:val="2"/>
          <w:numId w:val="345"/>
        </w:numPr>
        <w:spacing w:before="120" w:after="120" w:line="276" w:lineRule="auto"/>
        <w:ind w:left="2268" w:hanging="992"/>
        <w:jc w:val="both"/>
        <w:rPr>
          <w:rFonts w:cs="Arial"/>
          <w:szCs w:val="20"/>
        </w:rPr>
      </w:pPr>
      <w:proofErr w:type="gramStart"/>
      <w:r>
        <w:rPr>
          <w:rFonts w:cs="Arial"/>
          <w:szCs w:val="20"/>
        </w:rPr>
        <w:t>obrigações</w:t>
      </w:r>
      <w:proofErr w:type="gramEnd"/>
      <w:r>
        <w:rPr>
          <w:rFonts w:cs="Arial"/>
          <w:szCs w:val="20"/>
        </w:rPr>
        <w:t xml:space="preserve"> trabalhistas e previdenciárias de qualquer natureza e para com o FGTS, não adimplidas pela contratada, quando couber.</w:t>
      </w:r>
    </w:p>
    <w:p w14:paraId="3FD4DF70" w14:textId="77777777" w:rsidR="0047105C" w:rsidRDefault="003402B2" w:rsidP="003402B2">
      <w:pPr>
        <w:widowControl w:val="0"/>
        <w:numPr>
          <w:ilvl w:val="1"/>
          <w:numId w:val="346"/>
        </w:numPr>
        <w:spacing w:before="120" w:after="120" w:line="276" w:lineRule="auto"/>
        <w:ind w:left="1276" w:hanging="709"/>
        <w:jc w:val="both"/>
        <w:rPr>
          <w:rFonts w:cs="Arial"/>
          <w:szCs w:val="20"/>
        </w:rPr>
      </w:pPr>
      <w:r>
        <w:rPr>
          <w:rFonts w:cs="Arial"/>
          <w:szCs w:val="20"/>
        </w:rPr>
        <w:t>A modalidade seguro-garantia somente será aceita se contemplar todos os eventos indicados no item anterior, observada a legislação que rege a matéria.</w:t>
      </w:r>
    </w:p>
    <w:p w14:paraId="648C9471" w14:textId="77777777" w:rsidR="0047105C" w:rsidRDefault="003402B2" w:rsidP="003402B2">
      <w:pPr>
        <w:widowControl w:val="0"/>
        <w:numPr>
          <w:ilvl w:val="1"/>
          <w:numId w:val="347"/>
        </w:numPr>
        <w:spacing w:before="120" w:after="120" w:line="276" w:lineRule="auto"/>
        <w:ind w:left="1276" w:hanging="709"/>
        <w:jc w:val="both"/>
        <w:rPr>
          <w:rFonts w:cs="Arial"/>
          <w:szCs w:val="20"/>
        </w:rPr>
      </w:pPr>
      <w:r>
        <w:rPr>
          <w:rFonts w:cs="Arial"/>
          <w:szCs w:val="20"/>
        </w:rPr>
        <w:t>A garantia em dinheiro deverá ser efetuada em favor da Contratante, em conta específica na Caixa Econômica Federal, com correção monetária.</w:t>
      </w:r>
    </w:p>
    <w:p w14:paraId="00279B35" w14:textId="77777777" w:rsidR="0047105C" w:rsidRDefault="003402B2" w:rsidP="003402B2">
      <w:pPr>
        <w:widowControl w:val="0"/>
        <w:numPr>
          <w:ilvl w:val="1"/>
          <w:numId w:val="348"/>
        </w:numPr>
        <w:spacing w:before="120" w:after="120" w:line="276" w:lineRule="auto"/>
        <w:ind w:left="1276" w:hanging="709"/>
        <w:jc w:val="both"/>
        <w:rPr>
          <w:rFonts w:cs="Arial"/>
          <w:szCs w:val="20"/>
        </w:rPr>
      </w:pPr>
      <w:r>
        <w:rPr>
          <w:rFonts w:cs="Arial"/>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0A79DFCD" w14:textId="77777777" w:rsidR="0047105C" w:rsidRDefault="003402B2" w:rsidP="003402B2">
      <w:pPr>
        <w:widowControl w:val="0"/>
        <w:numPr>
          <w:ilvl w:val="1"/>
          <w:numId w:val="349"/>
        </w:numPr>
        <w:spacing w:before="120" w:after="120" w:line="276" w:lineRule="auto"/>
        <w:ind w:left="1276" w:hanging="709"/>
        <w:jc w:val="both"/>
        <w:rPr>
          <w:rFonts w:cs="Arial"/>
          <w:szCs w:val="20"/>
        </w:rPr>
      </w:pPr>
      <w:r>
        <w:rPr>
          <w:rFonts w:cs="Arial"/>
          <w:szCs w:val="20"/>
        </w:rPr>
        <w:t>No caso de garantia na modalidade de fiança bancária, deverá constar expressa renúncia do fiador aos benefícios do artigo 827 do Código Civil.</w:t>
      </w:r>
    </w:p>
    <w:p w14:paraId="008B8103" w14:textId="77777777" w:rsidR="0047105C" w:rsidRDefault="003402B2" w:rsidP="003402B2">
      <w:pPr>
        <w:widowControl w:val="0"/>
        <w:numPr>
          <w:ilvl w:val="1"/>
          <w:numId w:val="350"/>
        </w:numPr>
        <w:spacing w:before="120" w:after="120" w:line="276" w:lineRule="auto"/>
        <w:ind w:left="1276" w:hanging="709"/>
        <w:jc w:val="both"/>
        <w:rPr>
          <w:rFonts w:cs="Arial"/>
          <w:szCs w:val="20"/>
        </w:rPr>
      </w:pPr>
      <w:r>
        <w:rPr>
          <w:rFonts w:cs="Arial"/>
          <w:szCs w:val="20"/>
        </w:rPr>
        <w:t xml:space="preserve">No caso de alteração do valor do contrato, ou prorrogação de sua vigência, a garantia deverá ser ajustada à nova situação ou renovada, seguindo os mesmos parâmetros utilizados quando da contratação. </w:t>
      </w:r>
    </w:p>
    <w:p w14:paraId="02E1012A" w14:textId="77777777" w:rsidR="0047105C" w:rsidRDefault="003402B2" w:rsidP="003402B2">
      <w:pPr>
        <w:widowControl w:val="0"/>
        <w:numPr>
          <w:ilvl w:val="1"/>
          <w:numId w:val="351"/>
        </w:numPr>
        <w:spacing w:before="120" w:after="120" w:line="276" w:lineRule="auto"/>
        <w:ind w:left="1276" w:hanging="709"/>
        <w:jc w:val="both"/>
        <w:rPr>
          <w:rFonts w:cs="Arial"/>
          <w:szCs w:val="20"/>
        </w:rPr>
      </w:pPr>
      <w:r>
        <w:rPr>
          <w:rFonts w:cs="Arial"/>
          <w:szCs w:val="20"/>
        </w:rPr>
        <w:t>Se o valor da garantia for utilizado total ou parcialmente em pagamento de qualquer obrigação, a Contratada obriga-se a fazer a respectiva reposição no prazo máximo de 10 (dez) dias úteis, contados da data em que for notificada.</w:t>
      </w:r>
    </w:p>
    <w:p w14:paraId="0CF64B82" w14:textId="77777777" w:rsidR="0047105C" w:rsidRDefault="003402B2" w:rsidP="003402B2">
      <w:pPr>
        <w:widowControl w:val="0"/>
        <w:numPr>
          <w:ilvl w:val="1"/>
          <w:numId w:val="352"/>
        </w:numPr>
        <w:spacing w:before="120" w:after="120" w:line="276" w:lineRule="auto"/>
        <w:ind w:left="1276" w:hanging="709"/>
        <w:jc w:val="both"/>
        <w:rPr>
          <w:rFonts w:cs="Arial"/>
          <w:szCs w:val="20"/>
        </w:rPr>
      </w:pPr>
      <w:r>
        <w:rPr>
          <w:rFonts w:cs="Arial"/>
          <w:szCs w:val="20"/>
        </w:rPr>
        <w:t>A Contratante executará a garantia na forma prevista na legislação que rege a matéria.</w:t>
      </w:r>
    </w:p>
    <w:p w14:paraId="5FBB687B" w14:textId="77777777" w:rsidR="0047105C" w:rsidRDefault="003402B2" w:rsidP="003402B2">
      <w:pPr>
        <w:widowControl w:val="0"/>
        <w:numPr>
          <w:ilvl w:val="1"/>
          <w:numId w:val="353"/>
        </w:numPr>
        <w:spacing w:before="120" w:after="120" w:line="276" w:lineRule="auto"/>
        <w:ind w:left="1276" w:hanging="709"/>
        <w:jc w:val="both"/>
        <w:rPr>
          <w:rFonts w:cs="Arial"/>
          <w:szCs w:val="20"/>
        </w:rPr>
      </w:pPr>
      <w:r>
        <w:rPr>
          <w:rFonts w:cs="Arial"/>
          <w:szCs w:val="20"/>
        </w:rPr>
        <w:lastRenderedPageBreak/>
        <w:t xml:space="preserve">Será considerada extinta a garantia: </w:t>
      </w:r>
    </w:p>
    <w:p w14:paraId="33A42A13" w14:textId="7C2D051D" w:rsidR="0047105C" w:rsidRDefault="003402B2" w:rsidP="003402B2">
      <w:pPr>
        <w:widowControl w:val="0"/>
        <w:numPr>
          <w:ilvl w:val="2"/>
          <w:numId w:val="354"/>
        </w:numPr>
        <w:spacing w:before="120" w:after="120" w:line="276" w:lineRule="auto"/>
        <w:ind w:left="2268" w:hanging="992"/>
        <w:jc w:val="both"/>
        <w:rPr>
          <w:rFonts w:cs="Arial"/>
          <w:szCs w:val="20"/>
        </w:rPr>
      </w:pPr>
      <w:proofErr w:type="gramStart"/>
      <w:r>
        <w:rPr>
          <w:rFonts w:cs="Arial"/>
          <w:szCs w:val="20"/>
        </w:rPr>
        <w:t>com</w:t>
      </w:r>
      <w:proofErr w:type="gramEnd"/>
      <w:r>
        <w:rPr>
          <w:rFonts w:cs="Arial"/>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3BEEEA41" w14:textId="662A2431" w:rsidR="0047105C" w:rsidRDefault="003402B2" w:rsidP="003402B2">
      <w:pPr>
        <w:widowControl w:val="0"/>
        <w:numPr>
          <w:ilvl w:val="2"/>
          <w:numId w:val="355"/>
        </w:numPr>
        <w:spacing w:before="120" w:after="120" w:line="276" w:lineRule="auto"/>
        <w:ind w:left="2268" w:hanging="992"/>
        <w:jc w:val="both"/>
        <w:rPr>
          <w:rFonts w:cs="Arial"/>
          <w:szCs w:val="20"/>
        </w:rPr>
      </w:pPr>
      <w:proofErr w:type="gramStart"/>
      <w:r>
        <w:rPr>
          <w:rFonts w:cs="Arial"/>
          <w:szCs w:val="20"/>
        </w:rPr>
        <w:t>no</w:t>
      </w:r>
      <w:proofErr w:type="gramEnd"/>
      <w:r>
        <w:rPr>
          <w:rFonts w:cs="Arial"/>
          <w:szCs w:val="20"/>
        </w:rPr>
        <w:t xml:space="preserve">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14:paraId="579D80CD" w14:textId="77777777" w:rsidR="0047105C" w:rsidRDefault="003402B2" w:rsidP="003402B2">
      <w:pPr>
        <w:widowControl w:val="0"/>
        <w:numPr>
          <w:ilvl w:val="1"/>
          <w:numId w:val="356"/>
        </w:numPr>
        <w:spacing w:before="120" w:after="120" w:line="276" w:lineRule="auto"/>
        <w:ind w:left="1276" w:hanging="709"/>
        <w:jc w:val="both"/>
        <w:rPr>
          <w:rFonts w:cs="Arial"/>
          <w:szCs w:val="20"/>
        </w:rPr>
      </w:pPr>
      <w:r>
        <w:rPr>
          <w:rFonts w:cs="Arial"/>
          <w:szCs w:val="20"/>
        </w:rPr>
        <w:t xml:space="preserve">O garantidor não é parte para figurar em processo administrativo instaurado pela contratante com o objetivo de apurar prejuízos e/ou aplicar sanções à contratada. </w:t>
      </w:r>
    </w:p>
    <w:p w14:paraId="5063135C" w14:textId="77777777" w:rsidR="0047105C" w:rsidRDefault="003402B2" w:rsidP="003402B2">
      <w:pPr>
        <w:widowControl w:val="0"/>
        <w:numPr>
          <w:ilvl w:val="1"/>
          <w:numId w:val="357"/>
        </w:numPr>
        <w:spacing w:before="120" w:after="120" w:line="276" w:lineRule="auto"/>
        <w:ind w:left="1276" w:hanging="709"/>
        <w:jc w:val="both"/>
        <w:rPr>
          <w:rFonts w:cs="Arial"/>
          <w:szCs w:val="20"/>
        </w:rPr>
      </w:pPr>
      <w:r>
        <w:rPr>
          <w:rFonts w:cs="Arial"/>
          <w:szCs w:val="20"/>
        </w:rPr>
        <w:t>A contratada autoriza a contratante a reter, a qualquer tempo, a garantia, na forma prevista neste termo de referência.</w:t>
      </w:r>
    </w:p>
    <w:p w14:paraId="03EA96EE" w14:textId="77777777" w:rsidR="0047105C" w:rsidRDefault="003402B2" w:rsidP="003402B2">
      <w:pPr>
        <w:widowControl w:val="0"/>
        <w:numPr>
          <w:ilvl w:val="1"/>
          <w:numId w:val="358"/>
        </w:numPr>
        <w:spacing w:before="120" w:after="120" w:line="276" w:lineRule="auto"/>
        <w:ind w:left="1276" w:hanging="709"/>
        <w:jc w:val="both"/>
        <w:rPr>
          <w:rFonts w:cs="Arial"/>
          <w:szCs w:val="20"/>
        </w:rPr>
      </w:pPr>
      <w:r>
        <w:rPr>
          <w:rFonts w:cs="Arial"/>
          <w:szCs w:val="20"/>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14:paraId="59ACC828" w14:textId="77777777" w:rsidR="0047105C" w:rsidRDefault="003402B2" w:rsidP="003402B2">
      <w:pPr>
        <w:widowControl w:val="0"/>
        <w:numPr>
          <w:ilvl w:val="2"/>
          <w:numId w:val="359"/>
        </w:numPr>
        <w:spacing w:before="120" w:after="120" w:line="276" w:lineRule="auto"/>
        <w:ind w:left="2268" w:hanging="992"/>
        <w:jc w:val="both"/>
        <w:rPr>
          <w:rFonts w:cs="Arial"/>
          <w:szCs w:val="20"/>
        </w:rPr>
      </w:pPr>
      <w:r>
        <w:rPr>
          <w:rFonts w:cs="Arial"/>
          <w:szCs w:val="20"/>
        </w:rPr>
        <w:t>Também poderá haver liberação da garantia se a empresa comprovar que os empregados serão realocados em outra atividade de prestação de serviços, sem que ocorra a interrupção do contrato de trabalho</w:t>
      </w:r>
    </w:p>
    <w:p w14:paraId="54877A00" w14:textId="77777777" w:rsidR="0047105C" w:rsidRDefault="003402B2" w:rsidP="003402B2">
      <w:pPr>
        <w:widowControl w:val="0"/>
        <w:numPr>
          <w:ilvl w:val="1"/>
          <w:numId w:val="360"/>
        </w:numPr>
        <w:spacing w:before="120" w:after="120" w:line="276" w:lineRule="auto"/>
        <w:ind w:left="1276" w:hanging="709"/>
        <w:jc w:val="both"/>
        <w:rPr>
          <w:rFonts w:cs="Arial"/>
          <w:szCs w:val="20"/>
        </w:rPr>
      </w:pPr>
      <w:r>
        <w:rPr>
          <w:rFonts w:cs="Arial"/>
          <w:szCs w:val="20"/>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 </w:t>
      </w:r>
    </w:p>
    <w:p w14:paraId="6C60392D" w14:textId="77777777" w:rsidR="0047105C" w:rsidRDefault="003402B2" w:rsidP="003402B2">
      <w:pPr>
        <w:pStyle w:val="Nivel01"/>
        <w:keepNext w:val="0"/>
        <w:keepLines w:val="0"/>
        <w:widowControl w:val="0"/>
        <w:numPr>
          <w:ilvl w:val="0"/>
          <w:numId w:val="361"/>
        </w:numPr>
        <w:spacing w:before="240"/>
        <w:ind w:left="567" w:right="-17" w:hanging="359"/>
        <w:rPr>
          <w:rFonts w:cs="Arial"/>
        </w:rPr>
      </w:pPr>
      <w:r>
        <w:rPr>
          <w:rFonts w:cs="Arial"/>
        </w:rPr>
        <w:t>DAS SANÇÕES ADMINISTRATIVAS</w:t>
      </w:r>
    </w:p>
    <w:p w14:paraId="427E51C2" w14:textId="77777777" w:rsidR="0047105C" w:rsidRDefault="003402B2" w:rsidP="003402B2">
      <w:pPr>
        <w:widowControl w:val="0"/>
        <w:numPr>
          <w:ilvl w:val="1"/>
          <w:numId w:val="362"/>
        </w:numPr>
        <w:spacing w:before="120" w:after="120" w:line="276" w:lineRule="auto"/>
        <w:ind w:left="1276" w:hanging="715"/>
        <w:jc w:val="both"/>
        <w:rPr>
          <w:rFonts w:cs="Arial"/>
          <w:szCs w:val="20"/>
        </w:rPr>
      </w:pPr>
      <w:r>
        <w:rPr>
          <w:rFonts w:cs="Arial"/>
          <w:szCs w:val="20"/>
        </w:rPr>
        <w:t>Comete infração administrativa nos termos da Lei nº 10.520, de 2002, a CONTRATADA que:</w:t>
      </w:r>
    </w:p>
    <w:p w14:paraId="03135439" w14:textId="77777777" w:rsidR="0047105C" w:rsidRDefault="003402B2" w:rsidP="003402B2">
      <w:pPr>
        <w:widowControl w:val="0"/>
        <w:numPr>
          <w:ilvl w:val="2"/>
          <w:numId w:val="363"/>
        </w:numPr>
        <w:spacing w:before="120" w:after="120" w:line="276" w:lineRule="auto"/>
        <w:ind w:left="2268" w:hanging="992"/>
        <w:jc w:val="both"/>
        <w:rPr>
          <w:rFonts w:cs="Arial"/>
          <w:szCs w:val="20"/>
        </w:rPr>
      </w:pPr>
      <w:proofErr w:type="gramStart"/>
      <w:r>
        <w:rPr>
          <w:rFonts w:cs="Arial"/>
          <w:szCs w:val="20"/>
        </w:rPr>
        <w:t>inexecutar</w:t>
      </w:r>
      <w:proofErr w:type="gramEnd"/>
      <w:r>
        <w:rPr>
          <w:rFonts w:cs="Arial"/>
          <w:szCs w:val="20"/>
        </w:rPr>
        <w:t xml:space="preserve"> total ou parcialmente qualquer das obrigações assumidas em decorrência da contratação;</w:t>
      </w:r>
    </w:p>
    <w:p w14:paraId="1792D2E5" w14:textId="77777777" w:rsidR="0047105C" w:rsidRDefault="003402B2" w:rsidP="003402B2">
      <w:pPr>
        <w:widowControl w:val="0"/>
        <w:numPr>
          <w:ilvl w:val="2"/>
          <w:numId w:val="364"/>
        </w:numPr>
        <w:spacing w:before="120" w:after="120" w:line="276" w:lineRule="auto"/>
        <w:ind w:left="2268" w:hanging="992"/>
        <w:jc w:val="both"/>
        <w:rPr>
          <w:rFonts w:cs="Arial"/>
          <w:szCs w:val="20"/>
        </w:rPr>
      </w:pPr>
      <w:proofErr w:type="gramStart"/>
      <w:r>
        <w:rPr>
          <w:rFonts w:cs="Arial"/>
          <w:szCs w:val="20"/>
        </w:rPr>
        <w:t>ensejar</w:t>
      </w:r>
      <w:proofErr w:type="gramEnd"/>
      <w:r>
        <w:rPr>
          <w:rFonts w:cs="Arial"/>
          <w:szCs w:val="20"/>
        </w:rPr>
        <w:t xml:space="preserve"> o retardamento da execução do objeto;</w:t>
      </w:r>
    </w:p>
    <w:p w14:paraId="76B159E8" w14:textId="77777777" w:rsidR="0047105C" w:rsidRDefault="003402B2" w:rsidP="003402B2">
      <w:pPr>
        <w:widowControl w:val="0"/>
        <w:numPr>
          <w:ilvl w:val="2"/>
          <w:numId w:val="365"/>
        </w:numPr>
        <w:spacing w:before="120" w:after="120" w:line="276" w:lineRule="auto"/>
        <w:ind w:left="2268" w:hanging="992"/>
        <w:jc w:val="both"/>
        <w:rPr>
          <w:rFonts w:cs="Arial"/>
          <w:szCs w:val="20"/>
        </w:rPr>
      </w:pPr>
      <w:proofErr w:type="gramStart"/>
      <w:r>
        <w:rPr>
          <w:rFonts w:cs="Arial"/>
          <w:szCs w:val="20"/>
        </w:rPr>
        <w:t>falhar</w:t>
      </w:r>
      <w:proofErr w:type="gramEnd"/>
      <w:r>
        <w:rPr>
          <w:rFonts w:cs="Arial"/>
          <w:szCs w:val="20"/>
        </w:rPr>
        <w:t xml:space="preserve"> ou fraudar na execução do contrato;</w:t>
      </w:r>
    </w:p>
    <w:p w14:paraId="0CD30B67" w14:textId="77777777" w:rsidR="0047105C" w:rsidRDefault="003402B2" w:rsidP="003402B2">
      <w:pPr>
        <w:widowControl w:val="0"/>
        <w:numPr>
          <w:ilvl w:val="2"/>
          <w:numId w:val="366"/>
        </w:numPr>
        <w:spacing w:before="120" w:after="120" w:line="276" w:lineRule="auto"/>
        <w:ind w:left="2268" w:hanging="992"/>
        <w:jc w:val="both"/>
        <w:rPr>
          <w:rFonts w:cs="Arial"/>
          <w:szCs w:val="20"/>
        </w:rPr>
      </w:pPr>
      <w:proofErr w:type="gramStart"/>
      <w:r>
        <w:rPr>
          <w:rFonts w:cs="Arial"/>
          <w:szCs w:val="20"/>
        </w:rPr>
        <w:t>comportar</w:t>
      </w:r>
      <w:proofErr w:type="gramEnd"/>
      <w:r>
        <w:rPr>
          <w:rFonts w:cs="Arial"/>
          <w:szCs w:val="20"/>
        </w:rPr>
        <w:t>-se de modo inidôneo; ou</w:t>
      </w:r>
    </w:p>
    <w:p w14:paraId="1769141C" w14:textId="77777777" w:rsidR="0047105C" w:rsidRDefault="003402B2" w:rsidP="003402B2">
      <w:pPr>
        <w:widowControl w:val="0"/>
        <w:numPr>
          <w:ilvl w:val="2"/>
          <w:numId w:val="367"/>
        </w:numPr>
        <w:spacing w:before="120" w:after="120" w:line="276" w:lineRule="auto"/>
        <w:ind w:left="2268" w:hanging="992"/>
        <w:jc w:val="both"/>
        <w:rPr>
          <w:rFonts w:cs="Arial"/>
          <w:szCs w:val="20"/>
        </w:rPr>
      </w:pPr>
      <w:proofErr w:type="gramStart"/>
      <w:r>
        <w:rPr>
          <w:rFonts w:cs="Arial"/>
          <w:szCs w:val="20"/>
        </w:rPr>
        <w:t>cometer</w:t>
      </w:r>
      <w:proofErr w:type="gramEnd"/>
      <w:r>
        <w:rPr>
          <w:rFonts w:cs="Arial"/>
          <w:szCs w:val="20"/>
        </w:rPr>
        <w:t xml:space="preserve"> fraude fiscal.</w:t>
      </w:r>
    </w:p>
    <w:p w14:paraId="353537A9" w14:textId="77777777" w:rsidR="0047105C" w:rsidRDefault="003402B2" w:rsidP="003402B2">
      <w:pPr>
        <w:widowControl w:val="0"/>
        <w:numPr>
          <w:ilvl w:val="1"/>
          <w:numId w:val="368"/>
        </w:numPr>
        <w:spacing w:before="120" w:after="120" w:line="276" w:lineRule="auto"/>
        <w:ind w:left="1276" w:hanging="709"/>
        <w:jc w:val="both"/>
        <w:rPr>
          <w:rFonts w:cs="Arial"/>
          <w:szCs w:val="20"/>
        </w:rPr>
      </w:pPr>
      <w:r>
        <w:rPr>
          <w:rFonts w:cs="Arial"/>
          <w:szCs w:val="20"/>
        </w:rPr>
        <w:t>Pela inexecução total ou parcial do objeto deste contrato, a Administração pode aplicar à CONTRATADA as seguintes sanções:</w:t>
      </w:r>
    </w:p>
    <w:p w14:paraId="55A51ECB" w14:textId="77777777" w:rsidR="0047105C" w:rsidRDefault="003402B2" w:rsidP="003402B2">
      <w:pPr>
        <w:widowControl w:val="0"/>
        <w:numPr>
          <w:ilvl w:val="2"/>
          <w:numId w:val="369"/>
        </w:numPr>
        <w:spacing w:before="120" w:after="120" w:line="276" w:lineRule="auto"/>
        <w:ind w:left="2268" w:hanging="992"/>
        <w:jc w:val="both"/>
        <w:rPr>
          <w:rFonts w:cs="Arial"/>
          <w:szCs w:val="20"/>
        </w:rPr>
      </w:pPr>
      <w:r>
        <w:rPr>
          <w:rFonts w:cs="Arial"/>
          <w:szCs w:val="20"/>
        </w:rPr>
        <w:t>Advertência por escrito, quando do não cumprimento de quaisquer das obrigações contratuais consideradas faltas leves, assim entendidas aquelas que não acarretam prejuízos significativos para o serviço contratado;</w:t>
      </w:r>
    </w:p>
    <w:p w14:paraId="3A9B27C4" w14:textId="77777777" w:rsidR="0047105C" w:rsidRDefault="003402B2" w:rsidP="003402B2">
      <w:pPr>
        <w:widowControl w:val="0"/>
        <w:numPr>
          <w:ilvl w:val="2"/>
          <w:numId w:val="370"/>
        </w:numPr>
        <w:spacing w:before="120" w:after="120" w:line="276" w:lineRule="auto"/>
        <w:ind w:left="2268" w:hanging="992"/>
        <w:jc w:val="both"/>
        <w:rPr>
          <w:rFonts w:cs="Arial"/>
          <w:szCs w:val="20"/>
        </w:rPr>
      </w:pPr>
      <w:r>
        <w:rPr>
          <w:rFonts w:cs="Arial"/>
          <w:szCs w:val="20"/>
        </w:rPr>
        <w:lastRenderedPageBreak/>
        <w:t xml:space="preserve">Multa de: </w:t>
      </w:r>
    </w:p>
    <w:p w14:paraId="6D5151C2" w14:textId="77777777" w:rsidR="0047105C" w:rsidRDefault="003402B2" w:rsidP="003402B2">
      <w:pPr>
        <w:widowControl w:val="0"/>
        <w:numPr>
          <w:ilvl w:val="3"/>
          <w:numId w:val="371"/>
        </w:numPr>
        <w:spacing w:before="120" w:after="120" w:line="276" w:lineRule="auto"/>
        <w:ind w:left="3261" w:hanging="993"/>
        <w:jc w:val="both"/>
        <w:rPr>
          <w:rFonts w:cs="Arial"/>
          <w:szCs w:val="20"/>
        </w:rPr>
      </w:pPr>
      <w:r>
        <w:rPr>
          <w:rFonts w:cs="Arial"/>
          <w:szCs w:val="20"/>
        </w:rPr>
        <w:t xml:space="preserve">0,1% (um décimo por cento) até 1% (um por cento) por dia sobre o valor adjudicado em caso de atraso na execução dos serviços, limitada a incidência a 5 (cinco) dias. Após o quinto dia e a critério da Administração, no caso de execução com atraso, poderá ocorrer a não-aceitação do objeto, de forma a configurar, nessa hipótese, inexecução total da obrigação assumida, sem prejuízo da rescisão unilateral da avença; </w:t>
      </w:r>
    </w:p>
    <w:p w14:paraId="63BA6B39" w14:textId="77777777" w:rsidR="0047105C" w:rsidRDefault="003402B2" w:rsidP="003402B2">
      <w:pPr>
        <w:widowControl w:val="0"/>
        <w:numPr>
          <w:ilvl w:val="3"/>
          <w:numId w:val="372"/>
        </w:numPr>
        <w:spacing w:before="120" w:after="120" w:line="276" w:lineRule="auto"/>
        <w:ind w:left="3261" w:hanging="993"/>
        <w:jc w:val="both"/>
        <w:rPr>
          <w:rFonts w:cs="Arial"/>
          <w:szCs w:val="20"/>
        </w:rPr>
      </w:pPr>
      <w:r>
        <w:rPr>
          <w:rFonts w:cs="Arial"/>
          <w:szCs w:val="20"/>
        </w:rPr>
        <w:t>1% (um por cento) até 8% (oito por cento) sobre o valor adjudicado, em caso de atraso na execução do objeto, por período superior ao previsto no subitem acima, ou de inexecução parcial da obrigação assumida;</w:t>
      </w:r>
    </w:p>
    <w:p w14:paraId="01B04B58" w14:textId="77777777" w:rsidR="0047105C" w:rsidRDefault="003402B2" w:rsidP="003402B2">
      <w:pPr>
        <w:widowControl w:val="0"/>
        <w:numPr>
          <w:ilvl w:val="3"/>
          <w:numId w:val="373"/>
        </w:numPr>
        <w:spacing w:before="120" w:after="120" w:line="276" w:lineRule="auto"/>
        <w:ind w:left="3261" w:hanging="993"/>
        <w:jc w:val="both"/>
        <w:rPr>
          <w:rFonts w:cs="Arial"/>
          <w:szCs w:val="20"/>
        </w:rPr>
      </w:pPr>
      <w:r>
        <w:rPr>
          <w:rFonts w:cs="Arial"/>
          <w:szCs w:val="20"/>
        </w:rPr>
        <w:t>2% (dois por cento) até 10% (dez por cento) sobre o valor adjudicado, em caso de inexecução total da obrigação assumida;</w:t>
      </w:r>
    </w:p>
    <w:p w14:paraId="63471614" w14:textId="77777777" w:rsidR="0047105C" w:rsidRDefault="003402B2" w:rsidP="003402B2">
      <w:pPr>
        <w:widowControl w:val="0"/>
        <w:numPr>
          <w:ilvl w:val="3"/>
          <w:numId w:val="374"/>
        </w:numPr>
        <w:spacing w:before="120" w:after="120" w:line="276" w:lineRule="auto"/>
        <w:ind w:left="3261" w:hanging="993"/>
        <w:jc w:val="both"/>
        <w:rPr>
          <w:rFonts w:cs="Arial"/>
          <w:szCs w:val="20"/>
        </w:rPr>
      </w:pPr>
      <w:r>
        <w:rPr>
          <w:rFonts w:cs="Arial"/>
          <w:szCs w:val="20"/>
        </w:rPr>
        <w:t>0,2% a 3,2% por dia sobre o valor mensal do contrato ou do posto/parcela inadimplente, conforme detalhamento constante das tabelas 1 e 2, abaixo; e</w:t>
      </w:r>
    </w:p>
    <w:p w14:paraId="3926F66E" w14:textId="77777777" w:rsidR="0047105C" w:rsidRDefault="003402B2" w:rsidP="003402B2">
      <w:pPr>
        <w:widowControl w:val="0"/>
        <w:numPr>
          <w:ilvl w:val="3"/>
          <w:numId w:val="375"/>
        </w:numPr>
        <w:spacing w:before="120" w:after="120" w:line="276" w:lineRule="auto"/>
        <w:ind w:left="3261" w:hanging="993"/>
        <w:jc w:val="both"/>
        <w:rPr>
          <w:rFonts w:cs="Arial"/>
          <w:szCs w:val="20"/>
        </w:rPr>
      </w:pPr>
      <w:r>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26C8996D" w14:textId="77777777" w:rsidR="0047105C" w:rsidRDefault="003402B2" w:rsidP="003402B2">
      <w:pPr>
        <w:widowControl w:val="0"/>
        <w:numPr>
          <w:ilvl w:val="3"/>
          <w:numId w:val="376"/>
        </w:numPr>
        <w:spacing w:before="120" w:after="120" w:line="276" w:lineRule="auto"/>
        <w:ind w:left="3261" w:hanging="993"/>
        <w:jc w:val="both"/>
        <w:rPr>
          <w:rFonts w:cs="Arial"/>
          <w:szCs w:val="20"/>
        </w:rPr>
      </w:pPr>
      <w:proofErr w:type="gramStart"/>
      <w:r>
        <w:rPr>
          <w:rFonts w:cs="Arial"/>
          <w:szCs w:val="20"/>
        </w:rPr>
        <w:t>as</w:t>
      </w:r>
      <w:proofErr w:type="gramEnd"/>
      <w:r>
        <w:rPr>
          <w:rFonts w:cs="Arial"/>
          <w:szCs w:val="20"/>
        </w:rPr>
        <w:t xml:space="preserve"> penalidades de multa decorrentes de fatos diversos serão consideradas independentes entre si.</w:t>
      </w:r>
    </w:p>
    <w:p w14:paraId="78B2BEAA" w14:textId="77777777" w:rsidR="0047105C" w:rsidRDefault="003402B2" w:rsidP="003402B2">
      <w:pPr>
        <w:widowControl w:val="0"/>
        <w:numPr>
          <w:ilvl w:val="2"/>
          <w:numId w:val="377"/>
        </w:numPr>
        <w:spacing w:before="120" w:after="120" w:line="276" w:lineRule="auto"/>
        <w:ind w:left="2268" w:hanging="992"/>
        <w:jc w:val="both"/>
        <w:rPr>
          <w:rFonts w:cs="Arial"/>
          <w:szCs w:val="20"/>
        </w:rPr>
      </w:pPr>
      <w:r>
        <w:rPr>
          <w:rFonts w:cs="Arial"/>
          <w:szCs w:val="20"/>
        </w:rPr>
        <w:t>Suspensão de licitar e impedimento de contratar com o órgão, entidade ou unidade administrativa pela qual a Administração Pública opera e atua concretamente, pelo prazo de até dois anos;</w:t>
      </w:r>
    </w:p>
    <w:p w14:paraId="7C497850" w14:textId="77777777" w:rsidR="0047105C" w:rsidRDefault="003402B2" w:rsidP="003402B2">
      <w:pPr>
        <w:widowControl w:val="0"/>
        <w:numPr>
          <w:ilvl w:val="2"/>
          <w:numId w:val="378"/>
        </w:numPr>
        <w:spacing w:before="120" w:after="120" w:line="276" w:lineRule="auto"/>
        <w:ind w:left="2268" w:hanging="992"/>
        <w:jc w:val="both"/>
        <w:rPr>
          <w:rFonts w:cs="Arial"/>
          <w:szCs w:val="20"/>
        </w:rPr>
      </w:pPr>
      <w:r>
        <w:rPr>
          <w:rFonts w:cs="Arial"/>
          <w:szCs w:val="20"/>
        </w:rPr>
        <w:t>Sanção de impedimento de licitar e contratar com órgãos e entidades da União, com o consequente descredenciamento no SICAF pelo prazo de até cinco anos.</w:t>
      </w:r>
    </w:p>
    <w:p w14:paraId="29999F4F" w14:textId="0299EF2E" w:rsidR="0047105C" w:rsidRDefault="003402B2" w:rsidP="003402B2">
      <w:pPr>
        <w:widowControl w:val="0"/>
        <w:numPr>
          <w:ilvl w:val="3"/>
          <w:numId w:val="379"/>
        </w:numPr>
        <w:spacing w:before="120" w:after="120" w:line="276" w:lineRule="auto"/>
        <w:ind w:left="3261" w:hanging="993"/>
        <w:jc w:val="both"/>
        <w:rPr>
          <w:rFonts w:cs="Arial"/>
          <w:szCs w:val="20"/>
        </w:rPr>
      </w:pPr>
      <w:r>
        <w:rPr>
          <w:rFonts w:cs="Arial"/>
          <w:szCs w:val="20"/>
        </w:rPr>
        <w:t>A Sanção de impedimento de licitar e contratar prevista neste subitem também é aplicável em quaisquer das hipóteses previstas como infração administrativa no subitem 2</w:t>
      </w:r>
      <w:r w:rsidR="00751648">
        <w:rPr>
          <w:rFonts w:cs="Arial"/>
          <w:szCs w:val="20"/>
        </w:rPr>
        <w:t>4</w:t>
      </w:r>
      <w:r>
        <w:rPr>
          <w:rFonts w:cs="Arial"/>
          <w:szCs w:val="20"/>
        </w:rPr>
        <w:t>.1 deste Termo de Referência</w:t>
      </w:r>
      <w:r w:rsidR="00751648">
        <w:rPr>
          <w:rFonts w:cs="Arial"/>
          <w:szCs w:val="20"/>
        </w:rPr>
        <w:t>.</w:t>
      </w:r>
    </w:p>
    <w:p w14:paraId="05815220" w14:textId="77777777" w:rsidR="0047105C" w:rsidRDefault="003402B2" w:rsidP="003402B2">
      <w:pPr>
        <w:widowControl w:val="0"/>
        <w:numPr>
          <w:ilvl w:val="2"/>
          <w:numId w:val="380"/>
        </w:numPr>
        <w:spacing w:before="120" w:after="120" w:line="276" w:lineRule="auto"/>
        <w:ind w:left="2268" w:hanging="992"/>
        <w:jc w:val="both"/>
        <w:rPr>
          <w:rFonts w:cs="Arial"/>
          <w:szCs w:val="20"/>
        </w:rPr>
      </w:pPr>
      <w:r>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4D38407C" w14:textId="195F9FBE" w:rsidR="0047105C" w:rsidRDefault="003402B2" w:rsidP="003402B2">
      <w:pPr>
        <w:widowControl w:val="0"/>
        <w:numPr>
          <w:ilvl w:val="1"/>
          <w:numId w:val="381"/>
        </w:numPr>
        <w:spacing w:before="120" w:after="120" w:line="276" w:lineRule="auto"/>
        <w:ind w:left="1276" w:hanging="709"/>
        <w:jc w:val="both"/>
        <w:rPr>
          <w:rFonts w:cs="Arial"/>
          <w:szCs w:val="20"/>
        </w:rPr>
      </w:pPr>
      <w:r>
        <w:rPr>
          <w:rFonts w:cs="Arial"/>
          <w:szCs w:val="20"/>
        </w:rPr>
        <w:t>As sanções previstas nos subitens 2</w:t>
      </w:r>
      <w:r w:rsidR="00712DC5">
        <w:rPr>
          <w:rFonts w:cs="Arial"/>
          <w:szCs w:val="20"/>
        </w:rPr>
        <w:t>4</w:t>
      </w:r>
      <w:r>
        <w:rPr>
          <w:rFonts w:cs="Arial"/>
          <w:szCs w:val="20"/>
        </w:rPr>
        <w:t>.2.1, 2</w:t>
      </w:r>
      <w:r w:rsidR="00712DC5">
        <w:rPr>
          <w:rFonts w:cs="Arial"/>
          <w:szCs w:val="20"/>
        </w:rPr>
        <w:t>4</w:t>
      </w:r>
      <w:r>
        <w:rPr>
          <w:rFonts w:cs="Arial"/>
          <w:szCs w:val="20"/>
        </w:rPr>
        <w:t>.2.3, 2</w:t>
      </w:r>
      <w:r w:rsidR="00712DC5">
        <w:rPr>
          <w:rFonts w:cs="Arial"/>
          <w:szCs w:val="20"/>
        </w:rPr>
        <w:t>4</w:t>
      </w:r>
      <w:r>
        <w:rPr>
          <w:rFonts w:cs="Arial"/>
          <w:szCs w:val="20"/>
        </w:rPr>
        <w:t>.2.4 e 2</w:t>
      </w:r>
      <w:r w:rsidR="00712DC5">
        <w:rPr>
          <w:rFonts w:cs="Arial"/>
          <w:szCs w:val="20"/>
        </w:rPr>
        <w:t>4</w:t>
      </w:r>
      <w:r>
        <w:rPr>
          <w:rFonts w:cs="Arial"/>
          <w:szCs w:val="20"/>
        </w:rPr>
        <w:t>.2.5 poderão ser aplicadas à CONTRATADA juntamente com as de multa, descontando-a dos pagamentos a serem efetuados.</w:t>
      </w:r>
    </w:p>
    <w:p w14:paraId="020EAAFE" w14:textId="77777777" w:rsidR="0047105C" w:rsidRDefault="003402B2" w:rsidP="003402B2">
      <w:pPr>
        <w:widowControl w:val="0"/>
        <w:numPr>
          <w:ilvl w:val="1"/>
          <w:numId w:val="382"/>
        </w:numPr>
        <w:spacing w:before="120" w:after="120" w:line="276" w:lineRule="auto"/>
        <w:ind w:left="1276" w:hanging="709"/>
        <w:jc w:val="both"/>
        <w:rPr>
          <w:rFonts w:cs="Arial"/>
          <w:szCs w:val="20"/>
        </w:rPr>
      </w:pPr>
      <w:r>
        <w:rPr>
          <w:rFonts w:cs="Arial"/>
          <w:szCs w:val="20"/>
        </w:rPr>
        <w:t>Para efeito de aplicação de multas, às infrações são atribuídos graus, de acordo com as tabelas 1 e 2:</w:t>
      </w:r>
    </w:p>
    <w:p w14:paraId="07C292DE" w14:textId="77777777" w:rsidR="0047105C" w:rsidRDefault="0047105C">
      <w:pPr>
        <w:widowControl w:val="0"/>
        <w:spacing w:before="120" w:after="120" w:line="276" w:lineRule="auto"/>
        <w:ind w:left="1276"/>
        <w:jc w:val="both"/>
        <w:rPr>
          <w:rFonts w:cs="Arial"/>
          <w:szCs w:val="20"/>
        </w:rPr>
      </w:pPr>
    </w:p>
    <w:p w14:paraId="4E88F1CB" w14:textId="77777777" w:rsidR="0047105C" w:rsidRDefault="003402B2">
      <w:pPr>
        <w:widowControl w:val="0"/>
        <w:spacing w:before="120" w:after="120" w:line="276" w:lineRule="auto"/>
        <w:ind w:right="-30"/>
        <w:jc w:val="center"/>
        <w:rPr>
          <w:rFonts w:cs="Arial"/>
          <w:b/>
          <w:bCs/>
          <w:szCs w:val="20"/>
        </w:rPr>
      </w:pPr>
      <w:r>
        <w:rPr>
          <w:rFonts w:cs="Arial"/>
          <w:b/>
          <w:bCs/>
          <w:szCs w:val="20"/>
        </w:rPr>
        <w:lastRenderedPageBreak/>
        <w:t>Tabela 1</w:t>
      </w:r>
    </w:p>
    <w:tbl>
      <w:tblPr>
        <w:tblW w:w="9180" w:type="dxa"/>
        <w:tblInd w:w="111" w:type="dxa"/>
        <w:tblLayout w:type="fixed"/>
        <w:tblCellMar>
          <w:top w:w="75" w:type="dxa"/>
          <w:left w:w="75" w:type="dxa"/>
          <w:bottom w:w="75" w:type="dxa"/>
          <w:right w:w="75" w:type="dxa"/>
        </w:tblCellMar>
        <w:tblLook w:val="0000" w:firstRow="0" w:lastRow="0" w:firstColumn="0" w:lastColumn="0" w:noHBand="0" w:noVBand="0"/>
      </w:tblPr>
      <w:tblGrid>
        <w:gridCol w:w="3573"/>
        <w:gridCol w:w="5607"/>
      </w:tblGrid>
      <w:tr w:rsidR="0047105C" w14:paraId="0A8E156C" w14:textId="77777777">
        <w:trPr>
          <w:trHeight w:val="180"/>
        </w:trPr>
        <w:tc>
          <w:tcPr>
            <w:tcW w:w="3573" w:type="dxa"/>
            <w:tcBorders>
              <w:top w:val="outset" w:sz="6" w:space="0" w:color="000000"/>
              <w:left w:val="outset" w:sz="6" w:space="0" w:color="000000"/>
              <w:bottom w:val="outset" w:sz="6" w:space="0" w:color="000000"/>
              <w:right w:val="outset" w:sz="6" w:space="0" w:color="000000"/>
            </w:tcBorders>
            <w:vAlign w:val="center"/>
          </w:tcPr>
          <w:p w14:paraId="76B0CA7B" w14:textId="77777777" w:rsidR="0047105C" w:rsidRDefault="003402B2">
            <w:pPr>
              <w:widowControl w:val="0"/>
              <w:spacing w:before="120" w:after="120" w:line="276" w:lineRule="auto"/>
              <w:ind w:right="-30"/>
              <w:jc w:val="center"/>
              <w:rPr>
                <w:rFonts w:cs="Arial"/>
                <w:szCs w:val="20"/>
              </w:rPr>
            </w:pPr>
            <w:r>
              <w:rPr>
                <w:rFonts w:cs="Arial"/>
                <w:b/>
                <w:bCs/>
                <w:szCs w:val="20"/>
              </w:rPr>
              <w:t>GRAU</w:t>
            </w:r>
          </w:p>
        </w:tc>
        <w:tc>
          <w:tcPr>
            <w:tcW w:w="5606" w:type="dxa"/>
            <w:tcBorders>
              <w:top w:val="outset" w:sz="6" w:space="0" w:color="000000"/>
              <w:left w:val="outset" w:sz="6" w:space="0" w:color="000000"/>
              <w:bottom w:val="outset" w:sz="6" w:space="0" w:color="000000"/>
              <w:right w:val="outset" w:sz="6" w:space="0" w:color="000000"/>
            </w:tcBorders>
            <w:vAlign w:val="center"/>
          </w:tcPr>
          <w:p w14:paraId="7754C81E" w14:textId="77777777" w:rsidR="0047105C" w:rsidRDefault="003402B2">
            <w:pPr>
              <w:widowControl w:val="0"/>
              <w:spacing w:before="120" w:after="120" w:line="276" w:lineRule="auto"/>
              <w:ind w:right="-30"/>
              <w:jc w:val="center"/>
              <w:rPr>
                <w:rFonts w:cs="Arial"/>
                <w:szCs w:val="20"/>
              </w:rPr>
            </w:pPr>
            <w:r>
              <w:rPr>
                <w:rFonts w:cs="Arial"/>
                <w:b/>
                <w:bCs/>
                <w:szCs w:val="20"/>
              </w:rPr>
              <w:t>CORRESPONDÊNCIA</w:t>
            </w:r>
          </w:p>
        </w:tc>
      </w:tr>
      <w:tr w:rsidR="0047105C" w14:paraId="6FDAC925" w14:textId="77777777">
        <w:tc>
          <w:tcPr>
            <w:tcW w:w="3573" w:type="dxa"/>
            <w:tcBorders>
              <w:top w:val="outset" w:sz="6" w:space="0" w:color="000000"/>
              <w:left w:val="outset" w:sz="6" w:space="0" w:color="000000"/>
              <w:bottom w:val="outset" w:sz="6" w:space="0" w:color="000000"/>
              <w:right w:val="outset" w:sz="6" w:space="0" w:color="000000"/>
            </w:tcBorders>
          </w:tcPr>
          <w:p w14:paraId="07D880B7" w14:textId="77777777" w:rsidR="0047105C" w:rsidRDefault="003402B2">
            <w:pPr>
              <w:widowControl w:val="0"/>
              <w:spacing w:before="120" w:after="120" w:line="276" w:lineRule="auto"/>
              <w:ind w:right="-30"/>
              <w:jc w:val="center"/>
              <w:rPr>
                <w:rFonts w:cs="Arial"/>
                <w:szCs w:val="20"/>
              </w:rPr>
            </w:pPr>
            <w:r>
              <w:rPr>
                <w:rFonts w:cs="Arial"/>
                <w:szCs w:val="20"/>
              </w:rPr>
              <w:t>1</w:t>
            </w:r>
          </w:p>
        </w:tc>
        <w:tc>
          <w:tcPr>
            <w:tcW w:w="5606" w:type="dxa"/>
            <w:tcBorders>
              <w:top w:val="outset" w:sz="6" w:space="0" w:color="000000"/>
              <w:left w:val="outset" w:sz="6" w:space="0" w:color="000000"/>
              <w:bottom w:val="outset" w:sz="6" w:space="0" w:color="000000"/>
              <w:right w:val="outset" w:sz="6" w:space="0" w:color="000000"/>
            </w:tcBorders>
          </w:tcPr>
          <w:p w14:paraId="17CEB3F7" w14:textId="77777777" w:rsidR="0047105C" w:rsidRDefault="003402B2">
            <w:pPr>
              <w:widowControl w:val="0"/>
              <w:spacing w:before="120" w:after="120" w:line="276" w:lineRule="auto"/>
              <w:ind w:right="-30"/>
              <w:jc w:val="center"/>
              <w:rPr>
                <w:rFonts w:cs="Arial"/>
                <w:szCs w:val="20"/>
              </w:rPr>
            </w:pPr>
            <w:r>
              <w:rPr>
                <w:rFonts w:cs="Arial"/>
                <w:szCs w:val="20"/>
              </w:rPr>
              <w:t>0,2% ao dia sobre o valor mensal do contrato ou do posto/parcela inadimplente</w:t>
            </w:r>
          </w:p>
        </w:tc>
      </w:tr>
      <w:tr w:rsidR="0047105C" w14:paraId="0D41183E" w14:textId="77777777">
        <w:tc>
          <w:tcPr>
            <w:tcW w:w="3573" w:type="dxa"/>
            <w:tcBorders>
              <w:top w:val="outset" w:sz="6" w:space="0" w:color="000000"/>
              <w:left w:val="outset" w:sz="6" w:space="0" w:color="000000"/>
              <w:bottom w:val="outset" w:sz="6" w:space="0" w:color="000000"/>
              <w:right w:val="outset" w:sz="6" w:space="0" w:color="000000"/>
            </w:tcBorders>
          </w:tcPr>
          <w:p w14:paraId="3763760C" w14:textId="77777777" w:rsidR="0047105C" w:rsidRDefault="003402B2">
            <w:pPr>
              <w:widowControl w:val="0"/>
              <w:spacing w:before="120" w:after="120" w:line="276" w:lineRule="auto"/>
              <w:ind w:right="-30"/>
              <w:jc w:val="center"/>
              <w:rPr>
                <w:rFonts w:cs="Arial"/>
                <w:szCs w:val="20"/>
              </w:rPr>
            </w:pPr>
            <w:r>
              <w:rPr>
                <w:rFonts w:cs="Arial"/>
                <w:szCs w:val="20"/>
              </w:rPr>
              <w:t>2</w:t>
            </w:r>
          </w:p>
        </w:tc>
        <w:tc>
          <w:tcPr>
            <w:tcW w:w="5606" w:type="dxa"/>
            <w:tcBorders>
              <w:top w:val="outset" w:sz="6" w:space="0" w:color="000000"/>
              <w:left w:val="outset" w:sz="6" w:space="0" w:color="000000"/>
              <w:bottom w:val="outset" w:sz="6" w:space="0" w:color="000000"/>
              <w:right w:val="outset" w:sz="6" w:space="0" w:color="000000"/>
            </w:tcBorders>
          </w:tcPr>
          <w:p w14:paraId="7DB46985" w14:textId="77777777" w:rsidR="0047105C" w:rsidRDefault="003402B2">
            <w:pPr>
              <w:widowControl w:val="0"/>
              <w:spacing w:before="120" w:after="120" w:line="276" w:lineRule="auto"/>
              <w:ind w:right="-30"/>
              <w:jc w:val="center"/>
              <w:rPr>
                <w:rFonts w:cs="Arial"/>
                <w:szCs w:val="20"/>
              </w:rPr>
            </w:pPr>
            <w:r>
              <w:rPr>
                <w:rFonts w:cs="Arial"/>
                <w:szCs w:val="20"/>
              </w:rPr>
              <w:t>0,4% ao dia sobre o valor mensal do contrato ou do posto/parcela inadimplente</w:t>
            </w:r>
          </w:p>
        </w:tc>
      </w:tr>
      <w:tr w:rsidR="0047105C" w14:paraId="6EA615C0" w14:textId="77777777">
        <w:tc>
          <w:tcPr>
            <w:tcW w:w="3573" w:type="dxa"/>
            <w:tcBorders>
              <w:top w:val="outset" w:sz="6" w:space="0" w:color="000000"/>
              <w:left w:val="outset" w:sz="6" w:space="0" w:color="000000"/>
              <w:bottom w:val="outset" w:sz="6" w:space="0" w:color="000000"/>
              <w:right w:val="outset" w:sz="6" w:space="0" w:color="000000"/>
            </w:tcBorders>
          </w:tcPr>
          <w:p w14:paraId="154BBEFE" w14:textId="77777777" w:rsidR="0047105C" w:rsidRDefault="003402B2">
            <w:pPr>
              <w:widowControl w:val="0"/>
              <w:spacing w:before="120" w:after="120" w:line="276" w:lineRule="auto"/>
              <w:ind w:right="-30"/>
              <w:jc w:val="center"/>
              <w:rPr>
                <w:rFonts w:cs="Arial"/>
                <w:szCs w:val="20"/>
              </w:rPr>
            </w:pPr>
            <w:r>
              <w:rPr>
                <w:rFonts w:cs="Arial"/>
                <w:szCs w:val="20"/>
              </w:rPr>
              <w:t>3</w:t>
            </w:r>
          </w:p>
        </w:tc>
        <w:tc>
          <w:tcPr>
            <w:tcW w:w="5606" w:type="dxa"/>
            <w:tcBorders>
              <w:top w:val="outset" w:sz="6" w:space="0" w:color="000000"/>
              <w:left w:val="outset" w:sz="6" w:space="0" w:color="000000"/>
              <w:bottom w:val="outset" w:sz="6" w:space="0" w:color="000000"/>
              <w:right w:val="outset" w:sz="6" w:space="0" w:color="000000"/>
            </w:tcBorders>
          </w:tcPr>
          <w:p w14:paraId="15EAE028" w14:textId="77777777" w:rsidR="0047105C" w:rsidRDefault="003402B2">
            <w:pPr>
              <w:widowControl w:val="0"/>
              <w:spacing w:before="120" w:after="120" w:line="276" w:lineRule="auto"/>
              <w:ind w:right="-30"/>
              <w:jc w:val="center"/>
              <w:rPr>
                <w:rFonts w:cs="Arial"/>
                <w:szCs w:val="20"/>
              </w:rPr>
            </w:pPr>
            <w:r>
              <w:rPr>
                <w:rFonts w:cs="Arial"/>
                <w:szCs w:val="20"/>
              </w:rPr>
              <w:t>0,8% ao dia sobre o valor mensal do contrato ou do posto/parcela inadimplente</w:t>
            </w:r>
          </w:p>
        </w:tc>
      </w:tr>
      <w:tr w:rsidR="0047105C" w14:paraId="520ACFDA" w14:textId="77777777">
        <w:tc>
          <w:tcPr>
            <w:tcW w:w="3573" w:type="dxa"/>
            <w:tcBorders>
              <w:top w:val="outset" w:sz="6" w:space="0" w:color="000000"/>
              <w:left w:val="outset" w:sz="6" w:space="0" w:color="000000"/>
              <w:bottom w:val="outset" w:sz="6" w:space="0" w:color="000000"/>
              <w:right w:val="outset" w:sz="6" w:space="0" w:color="000000"/>
            </w:tcBorders>
          </w:tcPr>
          <w:p w14:paraId="749D61EE" w14:textId="77777777" w:rsidR="0047105C" w:rsidRDefault="003402B2">
            <w:pPr>
              <w:widowControl w:val="0"/>
              <w:spacing w:before="120" w:after="120" w:line="276" w:lineRule="auto"/>
              <w:ind w:right="-30"/>
              <w:jc w:val="center"/>
              <w:rPr>
                <w:rFonts w:cs="Arial"/>
                <w:szCs w:val="20"/>
              </w:rPr>
            </w:pPr>
            <w:r>
              <w:rPr>
                <w:rFonts w:cs="Arial"/>
                <w:szCs w:val="20"/>
              </w:rPr>
              <w:t>4</w:t>
            </w:r>
          </w:p>
        </w:tc>
        <w:tc>
          <w:tcPr>
            <w:tcW w:w="5606" w:type="dxa"/>
            <w:tcBorders>
              <w:top w:val="outset" w:sz="6" w:space="0" w:color="000000"/>
              <w:left w:val="outset" w:sz="6" w:space="0" w:color="000000"/>
              <w:bottom w:val="outset" w:sz="6" w:space="0" w:color="000000"/>
              <w:right w:val="outset" w:sz="6" w:space="0" w:color="000000"/>
            </w:tcBorders>
          </w:tcPr>
          <w:p w14:paraId="54C2D8FA" w14:textId="77777777" w:rsidR="0047105C" w:rsidRDefault="003402B2">
            <w:pPr>
              <w:widowControl w:val="0"/>
              <w:spacing w:before="120" w:after="120" w:line="276" w:lineRule="auto"/>
              <w:ind w:right="-30"/>
              <w:jc w:val="center"/>
              <w:rPr>
                <w:rFonts w:cs="Arial"/>
                <w:szCs w:val="20"/>
              </w:rPr>
            </w:pPr>
            <w:r>
              <w:rPr>
                <w:rFonts w:cs="Arial"/>
                <w:szCs w:val="20"/>
              </w:rPr>
              <w:t>1,6% ao dia sobre o valor mensal do contrato ou do posto/parcela inadimplente</w:t>
            </w:r>
          </w:p>
        </w:tc>
      </w:tr>
      <w:tr w:rsidR="0047105C" w14:paraId="6910425D" w14:textId="77777777">
        <w:tc>
          <w:tcPr>
            <w:tcW w:w="3573" w:type="dxa"/>
            <w:tcBorders>
              <w:top w:val="outset" w:sz="6" w:space="0" w:color="000000"/>
              <w:left w:val="outset" w:sz="6" w:space="0" w:color="000000"/>
              <w:bottom w:val="outset" w:sz="6" w:space="0" w:color="000000"/>
              <w:right w:val="outset" w:sz="6" w:space="0" w:color="000000"/>
            </w:tcBorders>
          </w:tcPr>
          <w:p w14:paraId="03D4C0A8" w14:textId="77777777" w:rsidR="0047105C" w:rsidRDefault="003402B2">
            <w:pPr>
              <w:widowControl w:val="0"/>
              <w:spacing w:before="120" w:after="120" w:line="276" w:lineRule="auto"/>
              <w:ind w:right="-30"/>
              <w:jc w:val="center"/>
              <w:rPr>
                <w:rFonts w:cs="Arial"/>
                <w:szCs w:val="20"/>
              </w:rPr>
            </w:pPr>
            <w:r>
              <w:rPr>
                <w:rFonts w:cs="Arial"/>
                <w:szCs w:val="20"/>
              </w:rPr>
              <w:t>5</w:t>
            </w:r>
          </w:p>
        </w:tc>
        <w:tc>
          <w:tcPr>
            <w:tcW w:w="5606" w:type="dxa"/>
            <w:tcBorders>
              <w:top w:val="outset" w:sz="6" w:space="0" w:color="000000"/>
              <w:left w:val="outset" w:sz="6" w:space="0" w:color="000000"/>
              <w:bottom w:val="outset" w:sz="6" w:space="0" w:color="000000"/>
              <w:right w:val="outset" w:sz="6" w:space="0" w:color="000000"/>
            </w:tcBorders>
          </w:tcPr>
          <w:p w14:paraId="13EF9412" w14:textId="77777777" w:rsidR="0047105C" w:rsidRDefault="003402B2">
            <w:pPr>
              <w:widowControl w:val="0"/>
              <w:spacing w:before="120" w:after="120" w:line="276" w:lineRule="auto"/>
              <w:ind w:right="-30"/>
              <w:jc w:val="center"/>
              <w:rPr>
                <w:rFonts w:cs="Arial"/>
                <w:szCs w:val="20"/>
              </w:rPr>
            </w:pPr>
            <w:r>
              <w:rPr>
                <w:rFonts w:cs="Arial"/>
                <w:szCs w:val="20"/>
              </w:rPr>
              <w:t>3,2% ao dia sobre o valor mensal do contrato ou do posto/parcela inadimplente</w:t>
            </w:r>
          </w:p>
        </w:tc>
      </w:tr>
    </w:tbl>
    <w:p w14:paraId="2FCEE318" w14:textId="77777777" w:rsidR="0047105C" w:rsidRDefault="003402B2">
      <w:pPr>
        <w:widowControl w:val="0"/>
        <w:spacing w:before="120" w:after="120" w:line="276" w:lineRule="auto"/>
        <w:ind w:right="-30"/>
        <w:jc w:val="center"/>
        <w:rPr>
          <w:rFonts w:cs="Arial"/>
          <w:szCs w:val="20"/>
        </w:rPr>
      </w:pPr>
      <w:r>
        <w:rPr>
          <w:rFonts w:cs="Arial"/>
          <w:b/>
          <w:bCs/>
          <w:szCs w:val="20"/>
        </w:rPr>
        <w:t>Tabela 2</w:t>
      </w:r>
    </w:p>
    <w:tbl>
      <w:tblPr>
        <w:tblW w:w="9180" w:type="dxa"/>
        <w:tblInd w:w="111" w:type="dxa"/>
        <w:tblLayout w:type="fixed"/>
        <w:tblCellMar>
          <w:top w:w="75" w:type="dxa"/>
          <w:left w:w="75" w:type="dxa"/>
          <w:bottom w:w="75" w:type="dxa"/>
          <w:right w:w="75" w:type="dxa"/>
        </w:tblCellMar>
        <w:tblLook w:val="0000" w:firstRow="0" w:lastRow="0" w:firstColumn="0" w:lastColumn="0" w:noHBand="0" w:noVBand="0"/>
      </w:tblPr>
      <w:tblGrid>
        <w:gridCol w:w="2239"/>
        <w:gridCol w:w="4981"/>
        <w:gridCol w:w="1960"/>
      </w:tblGrid>
      <w:tr w:rsidR="0047105C" w14:paraId="057EFF95" w14:textId="77777777">
        <w:trPr>
          <w:trHeight w:val="60"/>
        </w:trPr>
        <w:tc>
          <w:tcPr>
            <w:tcW w:w="9180" w:type="dxa"/>
            <w:gridSpan w:val="3"/>
            <w:tcBorders>
              <w:top w:val="outset" w:sz="6" w:space="0" w:color="000000"/>
              <w:left w:val="outset" w:sz="6" w:space="0" w:color="000000"/>
              <w:bottom w:val="outset" w:sz="6" w:space="0" w:color="000000"/>
              <w:right w:val="outset" w:sz="6" w:space="0" w:color="000000"/>
            </w:tcBorders>
          </w:tcPr>
          <w:p w14:paraId="2EEAEC7B" w14:textId="77777777" w:rsidR="0047105C" w:rsidRDefault="003402B2">
            <w:pPr>
              <w:widowControl w:val="0"/>
              <w:spacing w:before="120" w:after="120" w:line="276" w:lineRule="auto"/>
              <w:ind w:right="-30"/>
              <w:jc w:val="center"/>
              <w:rPr>
                <w:rFonts w:cs="Arial"/>
                <w:szCs w:val="20"/>
              </w:rPr>
            </w:pPr>
            <w:r>
              <w:rPr>
                <w:rFonts w:cs="Arial"/>
                <w:b/>
                <w:bCs/>
                <w:szCs w:val="20"/>
              </w:rPr>
              <w:t>INFRAÇÃO</w:t>
            </w:r>
          </w:p>
        </w:tc>
      </w:tr>
      <w:tr w:rsidR="0047105C" w14:paraId="662443B0"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741FA2E2" w14:textId="77777777" w:rsidR="0047105C" w:rsidRDefault="003402B2">
            <w:pPr>
              <w:widowControl w:val="0"/>
              <w:spacing w:before="120" w:after="120" w:line="276" w:lineRule="auto"/>
              <w:ind w:right="-30"/>
              <w:jc w:val="center"/>
              <w:rPr>
                <w:rFonts w:cs="Arial"/>
                <w:szCs w:val="20"/>
              </w:rPr>
            </w:pPr>
            <w:r>
              <w:rPr>
                <w:rFonts w:cs="Arial"/>
                <w:b/>
                <w:bCs/>
                <w:szCs w:val="20"/>
              </w:rPr>
              <w:t>ITEM</w:t>
            </w:r>
          </w:p>
        </w:tc>
        <w:tc>
          <w:tcPr>
            <w:tcW w:w="4981" w:type="dxa"/>
            <w:tcBorders>
              <w:top w:val="outset" w:sz="6" w:space="0" w:color="000000"/>
              <w:left w:val="outset" w:sz="6" w:space="0" w:color="000000"/>
              <w:bottom w:val="outset" w:sz="6" w:space="0" w:color="000000"/>
              <w:right w:val="outset" w:sz="6" w:space="0" w:color="000000"/>
            </w:tcBorders>
          </w:tcPr>
          <w:p w14:paraId="7CB8BB4C" w14:textId="77777777" w:rsidR="0047105C" w:rsidRDefault="003402B2">
            <w:pPr>
              <w:widowControl w:val="0"/>
              <w:spacing w:before="120" w:after="120" w:line="276" w:lineRule="auto"/>
              <w:ind w:right="-30"/>
              <w:jc w:val="center"/>
              <w:rPr>
                <w:rFonts w:cs="Arial"/>
                <w:szCs w:val="20"/>
              </w:rPr>
            </w:pPr>
            <w:r>
              <w:rPr>
                <w:rFonts w:cs="Arial"/>
                <w:b/>
                <w:bCs/>
                <w:szCs w:val="20"/>
              </w:rPr>
              <w:t>DESCRIÇÃO</w:t>
            </w:r>
          </w:p>
        </w:tc>
        <w:tc>
          <w:tcPr>
            <w:tcW w:w="1960" w:type="dxa"/>
            <w:tcBorders>
              <w:top w:val="outset" w:sz="6" w:space="0" w:color="000000"/>
              <w:left w:val="outset" w:sz="6" w:space="0" w:color="000000"/>
              <w:bottom w:val="outset" w:sz="6" w:space="0" w:color="000000"/>
              <w:right w:val="outset" w:sz="6" w:space="0" w:color="000000"/>
            </w:tcBorders>
            <w:vAlign w:val="center"/>
          </w:tcPr>
          <w:p w14:paraId="55F654E9" w14:textId="77777777" w:rsidR="0047105C" w:rsidRDefault="003402B2">
            <w:pPr>
              <w:widowControl w:val="0"/>
              <w:spacing w:before="120" w:after="120" w:line="276" w:lineRule="auto"/>
              <w:ind w:right="-30"/>
              <w:jc w:val="center"/>
              <w:rPr>
                <w:rFonts w:cs="Arial"/>
                <w:szCs w:val="20"/>
              </w:rPr>
            </w:pPr>
            <w:r>
              <w:rPr>
                <w:rFonts w:cs="Arial"/>
                <w:b/>
                <w:bCs/>
                <w:szCs w:val="20"/>
              </w:rPr>
              <w:t>GRAU</w:t>
            </w:r>
          </w:p>
        </w:tc>
      </w:tr>
      <w:tr w:rsidR="0047105C" w14:paraId="62678851"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18459700" w14:textId="77777777" w:rsidR="0047105C" w:rsidRDefault="003402B2">
            <w:pPr>
              <w:widowControl w:val="0"/>
              <w:spacing w:before="120" w:after="120" w:line="276" w:lineRule="auto"/>
              <w:ind w:right="-30"/>
              <w:jc w:val="center"/>
              <w:rPr>
                <w:rFonts w:cs="Arial"/>
                <w:szCs w:val="20"/>
              </w:rPr>
            </w:pPr>
            <w:r>
              <w:rPr>
                <w:rFonts w:cs="Arial"/>
                <w:szCs w:val="20"/>
              </w:rPr>
              <w:t>1</w:t>
            </w:r>
          </w:p>
        </w:tc>
        <w:tc>
          <w:tcPr>
            <w:tcW w:w="4981" w:type="dxa"/>
            <w:tcBorders>
              <w:top w:val="outset" w:sz="6" w:space="0" w:color="000000"/>
              <w:left w:val="outset" w:sz="6" w:space="0" w:color="000000"/>
              <w:bottom w:val="outset" w:sz="6" w:space="0" w:color="000000"/>
              <w:right w:val="outset" w:sz="6" w:space="0" w:color="000000"/>
            </w:tcBorders>
          </w:tcPr>
          <w:p w14:paraId="40BE893B" w14:textId="77777777" w:rsidR="0047105C" w:rsidRDefault="003402B2">
            <w:pPr>
              <w:widowControl w:val="0"/>
              <w:spacing w:before="120" w:after="120" w:line="276" w:lineRule="auto"/>
              <w:ind w:right="-30"/>
              <w:jc w:val="center"/>
              <w:rPr>
                <w:rFonts w:cs="Arial"/>
                <w:szCs w:val="20"/>
              </w:rPr>
            </w:pPr>
            <w:r>
              <w:rPr>
                <w:rFonts w:cs="Arial"/>
                <w:szCs w:val="20"/>
              </w:rPr>
              <w:t>Permitir situação que crie a possibilidade de causar dano físico, lesão corporal ou conseqüências letais, por ocorrência;</w:t>
            </w:r>
          </w:p>
        </w:tc>
        <w:tc>
          <w:tcPr>
            <w:tcW w:w="1960" w:type="dxa"/>
            <w:tcBorders>
              <w:top w:val="outset" w:sz="6" w:space="0" w:color="000000"/>
              <w:left w:val="outset" w:sz="6" w:space="0" w:color="000000"/>
              <w:bottom w:val="outset" w:sz="6" w:space="0" w:color="000000"/>
              <w:right w:val="outset" w:sz="6" w:space="0" w:color="000000"/>
            </w:tcBorders>
            <w:vAlign w:val="center"/>
          </w:tcPr>
          <w:p w14:paraId="68A3790B" w14:textId="77777777" w:rsidR="0047105C" w:rsidRDefault="003402B2">
            <w:pPr>
              <w:widowControl w:val="0"/>
              <w:spacing w:before="120" w:after="120" w:line="276" w:lineRule="auto"/>
              <w:ind w:right="-30"/>
              <w:jc w:val="center"/>
              <w:rPr>
                <w:rFonts w:cs="Arial"/>
                <w:szCs w:val="20"/>
              </w:rPr>
            </w:pPr>
            <w:r>
              <w:rPr>
                <w:rFonts w:cs="Arial"/>
                <w:szCs w:val="20"/>
              </w:rPr>
              <w:t>05</w:t>
            </w:r>
          </w:p>
        </w:tc>
      </w:tr>
      <w:tr w:rsidR="0047105C" w14:paraId="67E78758"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38E565CA" w14:textId="77777777" w:rsidR="0047105C" w:rsidRDefault="003402B2">
            <w:pPr>
              <w:widowControl w:val="0"/>
              <w:spacing w:before="120" w:after="120" w:line="276" w:lineRule="auto"/>
              <w:ind w:right="-30"/>
              <w:jc w:val="center"/>
              <w:rPr>
                <w:rFonts w:cs="Arial"/>
                <w:szCs w:val="20"/>
              </w:rPr>
            </w:pPr>
            <w:r>
              <w:rPr>
                <w:rFonts w:cs="Arial"/>
                <w:szCs w:val="20"/>
              </w:rPr>
              <w:t>2</w:t>
            </w:r>
          </w:p>
        </w:tc>
        <w:tc>
          <w:tcPr>
            <w:tcW w:w="4981" w:type="dxa"/>
            <w:tcBorders>
              <w:top w:val="outset" w:sz="6" w:space="0" w:color="000000"/>
              <w:left w:val="outset" w:sz="6" w:space="0" w:color="000000"/>
              <w:bottom w:val="outset" w:sz="6" w:space="0" w:color="000000"/>
              <w:right w:val="outset" w:sz="6" w:space="0" w:color="000000"/>
            </w:tcBorders>
          </w:tcPr>
          <w:p w14:paraId="537ED278" w14:textId="77777777" w:rsidR="0047105C" w:rsidRDefault="003402B2">
            <w:pPr>
              <w:widowControl w:val="0"/>
              <w:spacing w:before="120" w:after="120" w:line="276" w:lineRule="auto"/>
              <w:ind w:right="-30"/>
              <w:jc w:val="center"/>
              <w:rPr>
                <w:rFonts w:cs="Arial"/>
                <w:szCs w:val="20"/>
              </w:rPr>
            </w:pPr>
            <w:r>
              <w:rPr>
                <w:rFonts w:cs="Arial"/>
                <w:szCs w:val="20"/>
              </w:rPr>
              <w:t>Suspender ou interromper, salvo motivo de força maior ou caso fortuito, os serviços contratuais por dia e por unidade de atendimento;</w:t>
            </w:r>
          </w:p>
        </w:tc>
        <w:tc>
          <w:tcPr>
            <w:tcW w:w="1960" w:type="dxa"/>
            <w:tcBorders>
              <w:top w:val="outset" w:sz="6" w:space="0" w:color="000000"/>
              <w:left w:val="outset" w:sz="6" w:space="0" w:color="000000"/>
              <w:bottom w:val="outset" w:sz="6" w:space="0" w:color="000000"/>
              <w:right w:val="outset" w:sz="6" w:space="0" w:color="000000"/>
            </w:tcBorders>
            <w:vAlign w:val="center"/>
          </w:tcPr>
          <w:p w14:paraId="435D2880" w14:textId="77777777" w:rsidR="0047105C" w:rsidRDefault="003402B2">
            <w:pPr>
              <w:widowControl w:val="0"/>
              <w:spacing w:before="120" w:after="120" w:line="276" w:lineRule="auto"/>
              <w:ind w:right="-30"/>
              <w:jc w:val="center"/>
              <w:rPr>
                <w:rFonts w:cs="Arial"/>
                <w:szCs w:val="20"/>
              </w:rPr>
            </w:pPr>
            <w:r>
              <w:rPr>
                <w:rFonts w:cs="Arial"/>
                <w:szCs w:val="20"/>
              </w:rPr>
              <w:t>04</w:t>
            </w:r>
          </w:p>
        </w:tc>
      </w:tr>
      <w:tr w:rsidR="0047105C" w14:paraId="626F3272"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38403ACC" w14:textId="77777777" w:rsidR="0047105C" w:rsidRDefault="003402B2">
            <w:pPr>
              <w:widowControl w:val="0"/>
              <w:spacing w:before="120" w:after="120" w:line="276" w:lineRule="auto"/>
              <w:ind w:right="-30"/>
              <w:jc w:val="center"/>
              <w:rPr>
                <w:rFonts w:cs="Arial"/>
                <w:szCs w:val="20"/>
              </w:rPr>
            </w:pPr>
            <w:r>
              <w:rPr>
                <w:rFonts w:cs="Arial"/>
                <w:szCs w:val="20"/>
              </w:rPr>
              <w:t>3</w:t>
            </w:r>
          </w:p>
        </w:tc>
        <w:tc>
          <w:tcPr>
            <w:tcW w:w="4981" w:type="dxa"/>
            <w:tcBorders>
              <w:top w:val="outset" w:sz="6" w:space="0" w:color="000000"/>
              <w:left w:val="outset" w:sz="6" w:space="0" w:color="000000"/>
              <w:bottom w:val="outset" w:sz="6" w:space="0" w:color="000000"/>
              <w:right w:val="outset" w:sz="6" w:space="0" w:color="000000"/>
            </w:tcBorders>
          </w:tcPr>
          <w:p w14:paraId="131C794E" w14:textId="77777777" w:rsidR="0047105C" w:rsidRDefault="003402B2">
            <w:pPr>
              <w:widowControl w:val="0"/>
              <w:spacing w:before="120" w:after="120" w:line="276" w:lineRule="auto"/>
              <w:ind w:right="-30"/>
              <w:jc w:val="center"/>
              <w:rPr>
                <w:rFonts w:cs="Arial"/>
                <w:szCs w:val="20"/>
              </w:rPr>
            </w:pPr>
            <w:r>
              <w:rPr>
                <w:rFonts w:cs="Arial"/>
                <w:szCs w:val="20"/>
              </w:rPr>
              <w:t>Manter funcionário sem qualificação para executar os serviços contratados, por empregado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46666CF8" w14:textId="77777777" w:rsidR="0047105C" w:rsidRDefault="003402B2">
            <w:pPr>
              <w:widowControl w:val="0"/>
              <w:spacing w:before="120" w:after="120" w:line="276" w:lineRule="auto"/>
              <w:ind w:right="-30"/>
              <w:jc w:val="center"/>
              <w:rPr>
                <w:rFonts w:cs="Arial"/>
                <w:szCs w:val="20"/>
              </w:rPr>
            </w:pPr>
            <w:r>
              <w:rPr>
                <w:rFonts w:cs="Arial"/>
                <w:szCs w:val="20"/>
              </w:rPr>
              <w:t>03</w:t>
            </w:r>
          </w:p>
        </w:tc>
      </w:tr>
      <w:tr w:rsidR="0047105C" w14:paraId="74293B66"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5EEF1CC6" w14:textId="77777777" w:rsidR="0047105C" w:rsidRDefault="003402B2">
            <w:pPr>
              <w:widowControl w:val="0"/>
              <w:spacing w:before="120" w:after="120" w:line="276" w:lineRule="auto"/>
              <w:ind w:right="-30"/>
              <w:jc w:val="center"/>
              <w:rPr>
                <w:rFonts w:cs="Arial"/>
                <w:szCs w:val="20"/>
              </w:rPr>
            </w:pPr>
            <w:r>
              <w:rPr>
                <w:rFonts w:cs="Arial"/>
                <w:szCs w:val="20"/>
              </w:rPr>
              <w:t>4</w:t>
            </w:r>
          </w:p>
        </w:tc>
        <w:tc>
          <w:tcPr>
            <w:tcW w:w="4981" w:type="dxa"/>
            <w:tcBorders>
              <w:top w:val="outset" w:sz="6" w:space="0" w:color="000000"/>
              <w:left w:val="outset" w:sz="6" w:space="0" w:color="000000"/>
              <w:bottom w:val="outset" w:sz="6" w:space="0" w:color="000000"/>
              <w:right w:val="outset" w:sz="6" w:space="0" w:color="000000"/>
            </w:tcBorders>
          </w:tcPr>
          <w:p w14:paraId="162FBE36" w14:textId="77777777" w:rsidR="0047105C" w:rsidRDefault="003402B2">
            <w:pPr>
              <w:widowControl w:val="0"/>
              <w:spacing w:before="120" w:after="120" w:line="276" w:lineRule="auto"/>
              <w:ind w:right="-30"/>
              <w:jc w:val="center"/>
              <w:rPr>
                <w:rFonts w:cs="Arial"/>
                <w:szCs w:val="20"/>
              </w:rPr>
            </w:pPr>
            <w:r>
              <w:rPr>
                <w:rFonts w:cs="Arial"/>
                <w:szCs w:val="20"/>
              </w:rPr>
              <w:t>Recusar-se a executar serviço determinado pela fiscalização, por serviço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40A0CEC5" w14:textId="77777777" w:rsidR="0047105C" w:rsidRDefault="003402B2">
            <w:pPr>
              <w:widowControl w:val="0"/>
              <w:spacing w:before="120" w:after="120" w:line="276" w:lineRule="auto"/>
              <w:ind w:right="-30"/>
              <w:jc w:val="center"/>
              <w:rPr>
                <w:rFonts w:cs="Arial"/>
                <w:szCs w:val="20"/>
              </w:rPr>
            </w:pPr>
            <w:r>
              <w:rPr>
                <w:rFonts w:cs="Arial"/>
                <w:szCs w:val="20"/>
              </w:rPr>
              <w:t>02</w:t>
            </w:r>
          </w:p>
        </w:tc>
      </w:tr>
      <w:tr w:rsidR="0047105C" w14:paraId="1A48C1C7"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6CD89E1B" w14:textId="77777777" w:rsidR="0047105C" w:rsidRDefault="003402B2">
            <w:pPr>
              <w:widowControl w:val="0"/>
              <w:spacing w:before="120" w:after="120" w:line="276" w:lineRule="auto"/>
              <w:ind w:right="-30"/>
              <w:jc w:val="center"/>
              <w:rPr>
                <w:rFonts w:cs="Arial"/>
                <w:szCs w:val="20"/>
              </w:rPr>
            </w:pPr>
            <w:r>
              <w:rPr>
                <w:rFonts w:cs="Arial"/>
                <w:szCs w:val="20"/>
              </w:rPr>
              <w:t>5</w:t>
            </w:r>
          </w:p>
        </w:tc>
        <w:tc>
          <w:tcPr>
            <w:tcW w:w="4981" w:type="dxa"/>
            <w:tcBorders>
              <w:top w:val="outset" w:sz="6" w:space="0" w:color="000000"/>
              <w:left w:val="outset" w:sz="6" w:space="0" w:color="000000"/>
              <w:bottom w:val="outset" w:sz="6" w:space="0" w:color="000000"/>
              <w:right w:val="outset" w:sz="6" w:space="0" w:color="000000"/>
            </w:tcBorders>
          </w:tcPr>
          <w:p w14:paraId="4D365AEF" w14:textId="77777777" w:rsidR="0047105C" w:rsidRDefault="003402B2">
            <w:pPr>
              <w:widowControl w:val="0"/>
              <w:spacing w:before="120" w:after="120" w:line="276" w:lineRule="auto"/>
              <w:ind w:right="-30"/>
              <w:jc w:val="center"/>
              <w:rPr>
                <w:rFonts w:cs="Arial"/>
                <w:szCs w:val="20"/>
              </w:rPr>
            </w:pPr>
            <w:r>
              <w:rPr>
                <w:rFonts w:cs="Arial"/>
                <w:szCs w:val="20"/>
              </w:rPr>
              <w:t>Retirar funcionários ou encarregados do serviço durante o expediente, sem a anuência prévia do CONTRATANTE, por empregado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394B56AB" w14:textId="77777777" w:rsidR="0047105C" w:rsidRDefault="003402B2">
            <w:pPr>
              <w:widowControl w:val="0"/>
              <w:spacing w:before="120" w:after="120" w:line="276" w:lineRule="auto"/>
              <w:ind w:right="-30"/>
              <w:jc w:val="center"/>
              <w:rPr>
                <w:rFonts w:cs="Arial"/>
                <w:szCs w:val="20"/>
              </w:rPr>
            </w:pPr>
            <w:r>
              <w:rPr>
                <w:rFonts w:cs="Arial"/>
                <w:szCs w:val="20"/>
              </w:rPr>
              <w:t>03</w:t>
            </w:r>
          </w:p>
        </w:tc>
      </w:tr>
      <w:tr w:rsidR="0047105C" w14:paraId="45C4ADDF"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743EB918" w14:textId="77777777" w:rsidR="0047105C" w:rsidRDefault="003402B2">
            <w:pPr>
              <w:widowControl w:val="0"/>
              <w:spacing w:before="120" w:after="120" w:line="276" w:lineRule="auto"/>
              <w:ind w:right="-30"/>
              <w:jc w:val="center"/>
              <w:rPr>
                <w:rFonts w:cs="Arial"/>
                <w:szCs w:val="20"/>
              </w:rPr>
            </w:pPr>
            <w:r>
              <w:rPr>
                <w:rFonts w:cs="Arial"/>
                <w:szCs w:val="20"/>
              </w:rPr>
              <w:t>6</w:t>
            </w:r>
          </w:p>
        </w:tc>
        <w:tc>
          <w:tcPr>
            <w:tcW w:w="4981" w:type="dxa"/>
            <w:tcBorders>
              <w:top w:val="outset" w:sz="6" w:space="0" w:color="000000"/>
              <w:left w:val="outset" w:sz="6" w:space="0" w:color="000000"/>
              <w:bottom w:val="outset" w:sz="6" w:space="0" w:color="000000"/>
              <w:right w:val="outset" w:sz="6" w:space="0" w:color="000000"/>
            </w:tcBorders>
          </w:tcPr>
          <w:p w14:paraId="254FCAB3" w14:textId="77777777" w:rsidR="0047105C" w:rsidRDefault="003402B2">
            <w:pPr>
              <w:widowControl w:val="0"/>
              <w:spacing w:before="120" w:after="120" w:line="276" w:lineRule="auto"/>
              <w:ind w:right="-30"/>
              <w:jc w:val="center"/>
              <w:rPr>
                <w:rFonts w:cs="Arial"/>
                <w:szCs w:val="20"/>
              </w:rPr>
            </w:pPr>
            <w:r>
              <w:rPr>
                <w:rFonts w:eastAsia="Arial Unicode MS" w:cs="Arial"/>
                <w:szCs w:val="20"/>
              </w:rPr>
              <w:t xml:space="preserve">Permitir a presença de empregado sem uniforme, com uniforme manchado, sujo, mal apresentado e/ou sem </w:t>
            </w:r>
            <w:r>
              <w:rPr>
                <w:rFonts w:eastAsia="Arial Unicode MS" w:cs="Arial"/>
                <w:szCs w:val="20"/>
              </w:rPr>
              <w:lastRenderedPageBreak/>
              <w:t xml:space="preserve">crachá, </w:t>
            </w:r>
            <w:r>
              <w:rPr>
                <w:rFonts w:eastAsia="Arial Unicode MS" w:cs="Arial"/>
                <w:b/>
                <w:szCs w:val="20"/>
              </w:rPr>
              <w:t>por empregado e por ocorrência.</w:t>
            </w:r>
          </w:p>
        </w:tc>
        <w:tc>
          <w:tcPr>
            <w:tcW w:w="1960" w:type="dxa"/>
            <w:tcBorders>
              <w:top w:val="outset" w:sz="6" w:space="0" w:color="000000"/>
              <w:left w:val="outset" w:sz="6" w:space="0" w:color="000000"/>
              <w:bottom w:val="outset" w:sz="6" w:space="0" w:color="000000"/>
              <w:right w:val="outset" w:sz="6" w:space="0" w:color="000000"/>
            </w:tcBorders>
            <w:vAlign w:val="center"/>
          </w:tcPr>
          <w:p w14:paraId="01200DF9" w14:textId="77777777" w:rsidR="0047105C" w:rsidRDefault="003402B2">
            <w:pPr>
              <w:widowControl w:val="0"/>
              <w:spacing w:before="120" w:after="120" w:line="276" w:lineRule="auto"/>
              <w:ind w:right="-30"/>
              <w:jc w:val="center"/>
              <w:rPr>
                <w:rFonts w:cs="Arial"/>
                <w:szCs w:val="20"/>
              </w:rPr>
            </w:pPr>
            <w:r>
              <w:rPr>
                <w:rFonts w:cs="Arial"/>
                <w:szCs w:val="20"/>
              </w:rPr>
              <w:lastRenderedPageBreak/>
              <w:t>01</w:t>
            </w:r>
          </w:p>
        </w:tc>
      </w:tr>
      <w:tr w:rsidR="0047105C" w14:paraId="6F22E6EB"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254F287E" w14:textId="77777777" w:rsidR="0047105C" w:rsidRDefault="003402B2">
            <w:pPr>
              <w:widowControl w:val="0"/>
              <w:spacing w:before="120" w:after="120" w:line="276" w:lineRule="auto"/>
              <w:ind w:right="-30"/>
              <w:jc w:val="center"/>
              <w:rPr>
                <w:rFonts w:cs="Arial"/>
                <w:szCs w:val="20"/>
              </w:rPr>
            </w:pPr>
            <w:r>
              <w:rPr>
                <w:rFonts w:cs="Arial"/>
                <w:szCs w:val="20"/>
              </w:rPr>
              <w:lastRenderedPageBreak/>
              <w:t>7</w:t>
            </w:r>
          </w:p>
        </w:tc>
        <w:tc>
          <w:tcPr>
            <w:tcW w:w="4981" w:type="dxa"/>
            <w:tcBorders>
              <w:top w:val="outset" w:sz="6" w:space="0" w:color="000000"/>
              <w:left w:val="outset" w:sz="6" w:space="0" w:color="000000"/>
              <w:bottom w:val="outset" w:sz="6" w:space="0" w:color="000000"/>
              <w:right w:val="outset" w:sz="6" w:space="0" w:color="000000"/>
            </w:tcBorders>
          </w:tcPr>
          <w:p w14:paraId="68D13EF7" w14:textId="77777777" w:rsidR="0047105C" w:rsidRDefault="003402B2">
            <w:pPr>
              <w:widowControl w:val="0"/>
              <w:spacing w:before="120" w:after="120" w:line="276" w:lineRule="auto"/>
              <w:ind w:right="-30"/>
              <w:jc w:val="center"/>
              <w:rPr>
                <w:rFonts w:cs="Arial"/>
                <w:szCs w:val="20"/>
              </w:rPr>
            </w:pPr>
            <w:r>
              <w:rPr>
                <w:rFonts w:cs="Arial"/>
                <w:szCs w:val="20"/>
              </w:rPr>
              <w:t xml:space="preserve">Repassar, aos seus empregados, os custos dos uniformes e seus complementos, </w:t>
            </w:r>
            <w:r>
              <w:rPr>
                <w:rFonts w:cs="Arial"/>
                <w:b/>
                <w:szCs w:val="20"/>
              </w:rPr>
              <w:t xml:space="preserve">por </w:t>
            </w:r>
            <w:r>
              <w:rPr>
                <w:rFonts w:eastAsia="Arial Unicode MS" w:cs="Arial"/>
                <w:b/>
                <w:szCs w:val="20"/>
              </w:rPr>
              <w:t xml:space="preserve">empregado </w:t>
            </w:r>
            <w:r>
              <w:rPr>
                <w:rFonts w:cs="Arial"/>
                <w:b/>
                <w:szCs w:val="20"/>
              </w:rPr>
              <w:t>e</w:t>
            </w:r>
            <w:r>
              <w:rPr>
                <w:rFonts w:cs="Arial"/>
                <w:szCs w:val="20"/>
              </w:rPr>
              <w:t xml:space="preserve"> </w:t>
            </w:r>
            <w:r>
              <w:rPr>
                <w:rFonts w:cs="Arial"/>
                <w:b/>
                <w:szCs w:val="20"/>
              </w:rPr>
              <w:t>por ocorrência.</w:t>
            </w:r>
            <w:r>
              <w:rPr>
                <w:rFonts w:cs="Arial"/>
                <w:szCs w:val="20"/>
              </w:rPr>
              <w:t xml:space="preserve"> </w:t>
            </w:r>
          </w:p>
        </w:tc>
        <w:tc>
          <w:tcPr>
            <w:tcW w:w="1960" w:type="dxa"/>
            <w:tcBorders>
              <w:top w:val="outset" w:sz="6" w:space="0" w:color="000000"/>
              <w:left w:val="outset" w:sz="6" w:space="0" w:color="000000"/>
              <w:bottom w:val="outset" w:sz="6" w:space="0" w:color="000000"/>
              <w:right w:val="outset" w:sz="6" w:space="0" w:color="000000"/>
            </w:tcBorders>
            <w:vAlign w:val="center"/>
          </w:tcPr>
          <w:p w14:paraId="3E6977BA" w14:textId="77777777" w:rsidR="0047105C" w:rsidRDefault="003402B2">
            <w:pPr>
              <w:widowControl w:val="0"/>
              <w:spacing w:before="120" w:after="120" w:line="276" w:lineRule="auto"/>
              <w:ind w:right="-30"/>
              <w:jc w:val="center"/>
              <w:rPr>
                <w:rFonts w:cs="Arial"/>
                <w:szCs w:val="20"/>
              </w:rPr>
            </w:pPr>
            <w:r>
              <w:rPr>
                <w:rFonts w:cs="Arial"/>
                <w:szCs w:val="20"/>
              </w:rPr>
              <w:t>04</w:t>
            </w:r>
          </w:p>
        </w:tc>
      </w:tr>
      <w:tr w:rsidR="0047105C" w14:paraId="39497CC9"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2901C919" w14:textId="77777777" w:rsidR="0047105C" w:rsidRDefault="003402B2">
            <w:pPr>
              <w:widowControl w:val="0"/>
              <w:spacing w:before="120" w:after="120" w:line="276" w:lineRule="auto"/>
              <w:ind w:right="-30"/>
              <w:jc w:val="center"/>
              <w:rPr>
                <w:rFonts w:cs="Arial"/>
                <w:szCs w:val="20"/>
              </w:rPr>
            </w:pPr>
            <w:r>
              <w:rPr>
                <w:rFonts w:cs="Arial"/>
                <w:szCs w:val="20"/>
              </w:rPr>
              <w:t>8</w:t>
            </w:r>
          </w:p>
        </w:tc>
        <w:tc>
          <w:tcPr>
            <w:tcW w:w="4981" w:type="dxa"/>
            <w:tcBorders>
              <w:top w:val="outset" w:sz="6" w:space="0" w:color="000000"/>
              <w:left w:val="outset" w:sz="6" w:space="0" w:color="000000"/>
              <w:bottom w:val="outset" w:sz="6" w:space="0" w:color="000000"/>
              <w:right w:val="outset" w:sz="6" w:space="0" w:color="000000"/>
            </w:tcBorders>
          </w:tcPr>
          <w:p w14:paraId="448C8425" w14:textId="77777777" w:rsidR="0047105C" w:rsidRDefault="003402B2">
            <w:pPr>
              <w:widowControl w:val="0"/>
              <w:spacing w:before="120" w:after="120" w:line="276" w:lineRule="auto"/>
              <w:ind w:right="-30"/>
              <w:jc w:val="center"/>
              <w:rPr>
                <w:rFonts w:cs="Arial"/>
                <w:szCs w:val="20"/>
              </w:rPr>
            </w:pPr>
            <w:r>
              <w:rPr>
                <w:rFonts w:cs="Arial"/>
                <w:szCs w:val="20"/>
              </w:rPr>
              <w:t xml:space="preserve">Entregar incompleta ou não entregar a documentação exigida no presente instrumento, </w:t>
            </w:r>
            <w:r>
              <w:rPr>
                <w:rFonts w:cs="Arial"/>
                <w:b/>
                <w:szCs w:val="20"/>
              </w:rPr>
              <w:t>por ocorrência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5DB664E5" w14:textId="77777777" w:rsidR="0047105C" w:rsidRDefault="003402B2">
            <w:pPr>
              <w:widowControl w:val="0"/>
              <w:spacing w:before="120" w:after="120" w:line="276" w:lineRule="auto"/>
              <w:ind w:right="-30"/>
              <w:jc w:val="center"/>
              <w:rPr>
                <w:rFonts w:cs="Arial"/>
                <w:szCs w:val="20"/>
              </w:rPr>
            </w:pPr>
            <w:r>
              <w:rPr>
                <w:rFonts w:cs="Arial"/>
                <w:szCs w:val="20"/>
              </w:rPr>
              <w:t>01</w:t>
            </w:r>
          </w:p>
        </w:tc>
      </w:tr>
      <w:tr w:rsidR="0047105C" w14:paraId="1609C970" w14:textId="77777777">
        <w:trPr>
          <w:trHeight w:val="225"/>
        </w:trPr>
        <w:tc>
          <w:tcPr>
            <w:tcW w:w="9180" w:type="dxa"/>
            <w:gridSpan w:val="3"/>
            <w:tcBorders>
              <w:top w:val="outset" w:sz="6" w:space="0" w:color="000000"/>
              <w:left w:val="outset" w:sz="6" w:space="0" w:color="000000"/>
              <w:bottom w:val="outset" w:sz="6" w:space="0" w:color="000000"/>
              <w:right w:val="outset" w:sz="6" w:space="0" w:color="000000"/>
            </w:tcBorders>
            <w:vAlign w:val="center"/>
          </w:tcPr>
          <w:p w14:paraId="5344EB75" w14:textId="77777777" w:rsidR="0047105C" w:rsidRDefault="003402B2">
            <w:pPr>
              <w:widowControl w:val="0"/>
              <w:spacing w:before="120" w:after="120" w:line="276" w:lineRule="auto"/>
              <w:ind w:right="-30"/>
              <w:jc w:val="center"/>
              <w:rPr>
                <w:rFonts w:cs="Arial"/>
                <w:szCs w:val="20"/>
              </w:rPr>
            </w:pPr>
            <w:r>
              <w:rPr>
                <w:rFonts w:cs="Arial"/>
                <w:b/>
                <w:bCs/>
                <w:szCs w:val="20"/>
              </w:rPr>
              <w:t>Para os itens a seguir, deixar de:</w:t>
            </w:r>
          </w:p>
        </w:tc>
      </w:tr>
      <w:tr w:rsidR="0047105C" w14:paraId="6DF06B64"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108190AD" w14:textId="77777777" w:rsidR="0047105C" w:rsidRDefault="003402B2">
            <w:pPr>
              <w:widowControl w:val="0"/>
              <w:spacing w:before="120" w:after="120" w:line="276" w:lineRule="auto"/>
              <w:ind w:right="-30"/>
              <w:jc w:val="center"/>
              <w:rPr>
                <w:rFonts w:cs="Arial"/>
                <w:szCs w:val="20"/>
              </w:rPr>
            </w:pPr>
            <w:r>
              <w:rPr>
                <w:rFonts w:cs="Arial"/>
                <w:szCs w:val="20"/>
              </w:rPr>
              <w:t>9</w:t>
            </w:r>
          </w:p>
        </w:tc>
        <w:tc>
          <w:tcPr>
            <w:tcW w:w="4981" w:type="dxa"/>
            <w:tcBorders>
              <w:top w:val="outset" w:sz="6" w:space="0" w:color="000000"/>
              <w:left w:val="outset" w:sz="6" w:space="0" w:color="000000"/>
              <w:bottom w:val="outset" w:sz="6" w:space="0" w:color="000000"/>
              <w:right w:val="outset" w:sz="6" w:space="0" w:color="000000"/>
            </w:tcBorders>
          </w:tcPr>
          <w:p w14:paraId="5597FF29" w14:textId="77777777" w:rsidR="0047105C" w:rsidRDefault="003402B2">
            <w:pPr>
              <w:widowControl w:val="0"/>
              <w:spacing w:before="120" w:after="120" w:line="276" w:lineRule="auto"/>
              <w:ind w:right="-30"/>
              <w:jc w:val="center"/>
              <w:rPr>
                <w:rFonts w:cs="Arial"/>
                <w:szCs w:val="20"/>
              </w:rPr>
            </w:pPr>
            <w:r>
              <w:rPr>
                <w:rFonts w:cs="Arial"/>
                <w:szCs w:val="20"/>
              </w:rPr>
              <w:t>Registrar e controlar, diariamente, a assiduidade e a pontualidade de seu pessoal, por funcionário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43249838" w14:textId="77777777" w:rsidR="0047105C" w:rsidRDefault="003402B2">
            <w:pPr>
              <w:widowControl w:val="0"/>
              <w:spacing w:before="120" w:after="120" w:line="276" w:lineRule="auto"/>
              <w:ind w:right="-30"/>
              <w:jc w:val="center"/>
              <w:rPr>
                <w:rFonts w:cs="Arial"/>
                <w:szCs w:val="20"/>
              </w:rPr>
            </w:pPr>
            <w:r>
              <w:rPr>
                <w:rFonts w:cs="Arial"/>
                <w:szCs w:val="20"/>
              </w:rPr>
              <w:t>01</w:t>
            </w:r>
          </w:p>
        </w:tc>
      </w:tr>
      <w:tr w:rsidR="0047105C" w14:paraId="08A562B8"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3B54CD5F" w14:textId="77777777" w:rsidR="0047105C" w:rsidRDefault="003402B2">
            <w:pPr>
              <w:widowControl w:val="0"/>
              <w:spacing w:before="120" w:after="120" w:line="276" w:lineRule="auto"/>
              <w:ind w:right="-30"/>
              <w:jc w:val="center"/>
              <w:rPr>
                <w:rFonts w:cs="Arial"/>
                <w:szCs w:val="20"/>
              </w:rPr>
            </w:pPr>
            <w:r>
              <w:rPr>
                <w:rFonts w:cs="Arial"/>
                <w:szCs w:val="20"/>
              </w:rPr>
              <w:t>10</w:t>
            </w:r>
          </w:p>
        </w:tc>
        <w:tc>
          <w:tcPr>
            <w:tcW w:w="4981" w:type="dxa"/>
            <w:tcBorders>
              <w:top w:val="outset" w:sz="6" w:space="0" w:color="000000"/>
              <w:left w:val="outset" w:sz="6" w:space="0" w:color="000000"/>
              <w:bottom w:val="outset" w:sz="6" w:space="0" w:color="000000"/>
              <w:right w:val="outset" w:sz="6" w:space="0" w:color="000000"/>
            </w:tcBorders>
          </w:tcPr>
          <w:p w14:paraId="3F577AAC" w14:textId="77777777" w:rsidR="0047105C" w:rsidRDefault="003402B2">
            <w:pPr>
              <w:widowControl w:val="0"/>
              <w:spacing w:before="120" w:after="120" w:line="276" w:lineRule="auto"/>
              <w:ind w:right="-30"/>
              <w:jc w:val="center"/>
              <w:rPr>
                <w:rFonts w:cs="Arial"/>
                <w:szCs w:val="20"/>
              </w:rPr>
            </w:pPr>
            <w:r>
              <w:rPr>
                <w:rFonts w:cs="Arial"/>
                <w:szCs w:val="20"/>
              </w:rPr>
              <w:t>Cumprir determinação formal ou instrução complementar do órgão fiscalizador, por ocorrência;</w:t>
            </w:r>
          </w:p>
        </w:tc>
        <w:tc>
          <w:tcPr>
            <w:tcW w:w="1960" w:type="dxa"/>
            <w:tcBorders>
              <w:top w:val="outset" w:sz="6" w:space="0" w:color="000000"/>
              <w:left w:val="outset" w:sz="6" w:space="0" w:color="000000"/>
              <w:bottom w:val="outset" w:sz="6" w:space="0" w:color="000000"/>
              <w:right w:val="outset" w:sz="6" w:space="0" w:color="000000"/>
            </w:tcBorders>
            <w:vAlign w:val="center"/>
          </w:tcPr>
          <w:p w14:paraId="1A09E510" w14:textId="77777777" w:rsidR="0047105C" w:rsidRDefault="003402B2">
            <w:pPr>
              <w:widowControl w:val="0"/>
              <w:spacing w:before="120" w:after="120" w:line="276" w:lineRule="auto"/>
              <w:ind w:right="-30"/>
              <w:jc w:val="center"/>
              <w:rPr>
                <w:rFonts w:cs="Arial"/>
                <w:szCs w:val="20"/>
              </w:rPr>
            </w:pPr>
            <w:r>
              <w:rPr>
                <w:rFonts w:cs="Arial"/>
                <w:szCs w:val="20"/>
              </w:rPr>
              <w:t>02</w:t>
            </w:r>
          </w:p>
        </w:tc>
      </w:tr>
      <w:tr w:rsidR="0047105C" w14:paraId="7F3BFD8D"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4BC8E065" w14:textId="77777777" w:rsidR="0047105C" w:rsidRDefault="003402B2">
            <w:pPr>
              <w:widowControl w:val="0"/>
              <w:spacing w:before="120" w:after="120" w:line="276" w:lineRule="auto"/>
              <w:ind w:right="-30"/>
              <w:jc w:val="center"/>
              <w:rPr>
                <w:rFonts w:cs="Arial"/>
                <w:szCs w:val="20"/>
              </w:rPr>
            </w:pPr>
            <w:r>
              <w:rPr>
                <w:rFonts w:cs="Arial"/>
                <w:szCs w:val="20"/>
              </w:rPr>
              <w:t>11</w:t>
            </w:r>
          </w:p>
        </w:tc>
        <w:tc>
          <w:tcPr>
            <w:tcW w:w="4981" w:type="dxa"/>
            <w:tcBorders>
              <w:top w:val="outset" w:sz="6" w:space="0" w:color="000000"/>
              <w:left w:val="outset" w:sz="6" w:space="0" w:color="000000"/>
              <w:bottom w:val="outset" w:sz="6" w:space="0" w:color="000000"/>
              <w:right w:val="outset" w:sz="6" w:space="0" w:color="000000"/>
            </w:tcBorders>
          </w:tcPr>
          <w:p w14:paraId="74555B54" w14:textId="77777777" w:rsidR="0047105C" w:rsidRDefault="003402B2">
            <w:pPr>
              <w:widowControl w:val="0"/>
              <w:spacing w:before="120" w:after="120" w:line="276" w:lineRule="auto"/>
              <w:ind w:right="-30"/>
              <w:jc w:val="center"/>
              <w:rPr>
                <w:rFonts w:cs="Arial"/>
                <w:szCs w:val="20"/>
              </w:rPr>
            </w:pPr>
            <w:r>
              <w:rPr>
                <w:rFonts w:cs="Arial"/>
                <w:szCs w:val="20"/>
              </w:rPr>
              <w:t>Substituir empregado que se conduza de modo inconveniente ou não atenda às necessidades do serviço, por funcionário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099DA127" w14:textId="77777777" w:rsidR="0047105C" w:rsidRDefault="003402B2">
            <w:pPr>
              <w:widowControl w:val="0"/>
              <w:spacing w:before="120" w:after="120" w:line="276" w:lineRule="auto"/>
              <w:ind w:right="-30"/>
              <w:jc w:val="center"/>
              <w:rPr>
                <w:rFonts w:cs="Arial"/>
                <w:szCs w:val="20"/>
              </w:rPr>
            </w:pPr>
            <w:r>
              <w:rPr>
                <w:rFonts w:cs="Arial"/>
                <w:szCs w:val="20"/>
              </w:rPr>
              <w:t>01</w:t>
            </w:r>
          </w:p>
        </w:tc>
      </w:tr>
      <w:tr w:rsidR="0047105C" w14:paraId="0E8211BA"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3B7B06C1" w14:textId="77777777" w:rsidR="0047105C" w:rsidRDefault="003402B2">
            <w:pPr>
              <w:widowControl w:val="0"/>
              <w:spacing w:before="120" w:after="120" w:line="276" w:lineRule="auto"/>
              <w:ind w:right="-30"/>
              <w:jc w:val="center"/>
              <w:rPr>
                <w:rFonts w:cs="Arial"/>
                <w:szCs w:val="20"/>
              </w:rPr>
            </w:pPr>
            <w:r>
              <w:rPr>
                <w:rFonts w:cs="Arial"/>
                <w:szCs w:val="20"/>
              </w:rPr>
              <w:t>12</w:t>
            </w:r>
          </w:p>
        </w:tc>
        <w:tc>
          <w:tcPr>
            <w:tcW w:w="4981" w:type="dxa"/>
            <w:tcBorders>
              <w:top w:val="outset" w:sz="6" w:space="0" w:color="000000"/>
              <w:left w:val="outset" w:sz="6" w:space="0" w:color="000000"/>
              <w:bottom w:val="outset" w:sz="6" w:space="0" w:color="000000"/>
              <w:right w:val="outset" w:sz="6" w:space="0" w:color="000000"/>
            </w:tcBorders>
          </w:tcPr>
          <w:p w14:paraId="79BEEFC1" w14:textId="77777777" w:rsidR="0047105C" w:rsidRDefault="003402B2">
            <w:pPr>
              <w:widowControl w:val="0"/>
              <w:spacing w:before="120" w:after="120" w:line="276" w:lineRule="auto"/>
              <w:ind w:right="-30"/>
              <w:jc w:val="center"/>
              <w:rPr>
                <w:rFonts w:cs="Arial"/>
                <w:szCs w:val="20"/>
              </w:rPr>
            </w:pPr>
            <w:r>
              <w:rPr>
                <w:rFonts w:cs="Arial"/>
                <w:szCs w:val="20"/>
              </w:rPr>
              <w:t>Cumprir quaisquer dos itens do Edital e seus Anexos não previstos nesta tabela de multas, após reincidência formalmente notificada pelo órgão fiscalizador, por item e por ocorrência;</w:t>
            </w:r>
          </w:p>
        </w:tc>
        <w:tc>
          <w:tcPr>
            <w:tcW w:w="1960" w:type="dxa"/>
            <w:tcBorders>
              <w:top w:val="outset" w:sz="6" w:space="0" w:color="000000"/>
              <w:left w:val="outset" w:sz="6" w:space="0" w:color="000000"/>
              <w:bottom w:val="outset" w:sz="6" w:space="0" w:color="000000"/>
              <w:right w:val="outset" w:sz="6" w:space="0" w:color="000000"/>
            </w:tcBorders>
            <w:vAlign w:val="center"/>
          </w:tcPr>
          <w:p w14:paraId="2D00B08E" w14:textId="77777777" w:rsidR="0047105C" w:rsidRDefault="003402B2">
            <w:pPr>
              <w:widowControl w:val="0"/>
              <w:spacing w:before="120" w:after="120" w:line="276" w:lineRule="auto"/>
              <w:ind w:right="-30"/>
              <w:jc w:val="center"/>
              <w:rPr>
                <w:rFonts w:cs="Arial"/>
                <w:szCs w:val="20"/>
              </w:rPr>
            </w:pPr>
            <w:r>
              <w:rPr>
                <w:rFonts w:cs="Arial"/>
                <w:szCs w:val="20"/>
              </w:rPr>
              <w:t>03</w:t>
            </w:r>
          </w:p>
        </w:tc>
      </w:tr>
      <w:tr w:rsidR="0047105C" w14:paraId="042AC12B"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2EEED3C1" w14:textId="77777777" w:rsidR="0047105C" w:rsidRDefault="003402B2">
            <w:pPr>
              <w:widowControl w:val="0"/>
              <w:spacing w:before="120" w:after="120" w:line="276" w:lineRule="auto"/>
              <w:ind w:right="-30"/>
              <w:jc w:val="center"/>
              <w:rPr>
                <w:rFonts w:cs="Arial"/>
                <w:szCs w:val="20"/>
              </w:rPr>
            </w:pPr>
            <w:r>
              <w:rPr>
                <w:rFonts w:cs="Arial"/>
                <w:szCs w:val="20"/>
              </w:rPr>
              <w:t>13</w:t>
            </w:r>
          </w:p>
        </w:tc>
        <w:tc>
          <w:tcPr>
            <w:tcW w:w="4981" w:type="dxa"/>
            <w:tcBorders>
              <w:top w:val="outset" w:sz="6" w:space="0" w:color="000000"/>
              <w:left w:val="outset" w:sz="6" w:space="0" w:color="000000"/>
              <w:bottom w:val="outset" w:sz="6" w:space="0" w:color="000000"/>
              <w:right w:val="outset" w:sz="6" w:space="0" w:color="000000"/>
            </w:tcBorders>
          </w:tcPr>
          <w:p w14:paraId="1B3E5C05" w14:textId="77777777" w:rsidR="0047105C" w:rsidRDefault="003402B2">
            <w:pPr>
              <w:widowControl w:val="0"/>
              <w:spacing w:before="120" w:after="120" w:line="276" w:lineRule="auto"/>
              <w:ind w:right="-30"/>
              <w:jc w:val="center"/>
              <w:rPr>
                <w:rFonts w:cs="Arial"/>
                <w:szCs w:val="20"/>
              </w:rPr>
            </w:pPr>
            <w:r>
              <w:rPr>
                <w:rFonts w:cs="Arial"/>
                <w:szCs w:val="20"/>
              </w:rPr>
              <w:t>Indicar e manter durante a execução do contrato os prepostos previstos no edital/contrato;</w:t>
            </w:r>
          </w:p>
        </w:tc>
        <w:tc>
          <w:tcPr>
            <w:tcW w:w="1960" w:type="dxa"/>
            <w:tcBorders>
              <w:top w:val="outset" w:sz="6" w:space="0" w:color="000000"/>
              <w:left w:val="outset" w:sz="6" w:space="0" w:color="000000"/>
              <w:bottom w:val="outset" w:sz="6" w:space="0" w:color="000000"/>
              <w:right w:val="outset" w:sz="6" w:space="0" w:color="000000"/>
            </w:tcBorders>
            <w:vAlign w:val="center"/>
          </w:tcPr>
          <w:p w14:paraId="425CFB8A" w14:textId="77777777" w:rsidR="0047105C" w:rsidRDefault="003402B2">
            <w:pPr>
              <w:widowControl w:val="0"/>
              <w:spacing w:before="120" w:after="120" w:line="276" w:lineRule="auto"/>
              <w:ind w:right="-30"/>
              <w:jc w:val="center"/>
              <w:rPr>
                <w:rFonts w:cs="Arial"/>
                <w:szCs w:val="20"/>
              </w:rPr>
            </w:pPr>
            <w:r>
              <w:rPr>
                <w:rFonts w:cs="Arial"/>
                <w:szCs w:val="20"/>
              </w:rPr>
              <w:t>01</w:t>
            </w:r>
          </w:p>
        </w:tc>
      </w:tr>
      <w:tr w:rsidR="0047105C" w14:paraId="6FE72909"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77412E8A" w14:textId="77777777" w:rsidR="0047105C" w:rsidRDefault="003402B2">
            <w:pPr>
              <w:widowControl w:val="0"/>
              <w:spacing w:before="120" w:after="120" w:line="276" w:lineRule="auto"/>
              <w:ind w:right="-30"/>
              <w:jc w:val="center"/>
              <w:rPr>
                <w:rFonts w:cs="Arial"/>
                <w:szCs w:val="20"/>
              </w:rPr>
            </w:pPr>
            <w:r>
              <w:rPr>
                <w:rFonts w:cs="Arial"/>
                <w:szCs w:val="20"/>
              </w:rPr>
              <w:t>14</w:t>
            </w:r>
          </w:p>
        </w:tc>
        <w:tc>
          <w:tcPr>
            <w:tcW w:w="4981" w:type="dxa"/>
            <w:tcBorders>
              <w:top w:val="outset" w:sz="6" w:space="0" w:color="000000"/>
              <w:left w:val="outset" w:sz="6" w:space="0" w:color="000000"/>
              <w:bottom w:val="outset" w:sz="6" w:space="0" w:color="000000"/>
              <w:right w:val="outset" w:sz="6" w:space="0" w:color="000000"/>
            </w:tcBorders>
          </w:tcPr>
          <w:p w14:paraId="1AA34C83" w14:textId="77777777" w:rsidR="0047105C" w:rsidRDefault="003402B2">
            <w:pPr>
              <w:widowControl w:val="0"/>
              <w:spacing w:before="120" w:after="120" w:line="276" w:lineRule="auto"/>
              <w:ind w:right="-30"/>
              <w:jc w:val="center"/>
              <w:rPr>
                <w:rFonts w:cs="Arial"/>
                <w:szCs w:val="20"/>
              </w:rPr>
            </w:pPr>
            <w:r>
              <w:rPr>
                <w:rFonts w:cs="Arial"/>
                <w:szCs w:val="20"/>
              </w:rPr>
              <w:t>Providenciar treinamento para seus funcionários conforme previsto na relação de obrigações da CONTRATADA</w:t>
            </w:r>
          </w:p>
        </w:tc>
        <w:tc>
          <w:tcPr>
            <w:tcW w:w="1960" w:type="dxa"/>
            <w:tcBorders>
              <w:top w:val="outset" w:sz="6" w:space="0" w:color="000000"/>
              <w:left w:val="outset" w:sz="6" w:space="0" w:color="000000"/>
              <w:bottom w:val="outset" w:sz="6" w:space="0" w:color="000000"/>
              <w:right w:val="outset" w:sz="6" w:space="0" w:color="000000"/>
            </w:tcBorders>
            <w:vAlign w:val="center"/>
          </w:tcPr>
          <w:p w14:paraId="05BAF21E" w14:textId="77777777" w:rsidR="0047105C" w:rsidRDefault="003402B2">
            <w:pPr>
              <w:widowControl w:val="0"/>
              <w:spacing w:before="120" w:after="120" w:line="276" w:lineRule="auto"/>
              <w:ind w:right="-30"/>
              <w:jc w:val="center"/>
              <w:rPr>
                <w:rFonts w:cs="Arial"/>
                <w:szCs w:val="20"/>
              </w:rPr>
            </w:pPr>
            <w:r>
              <w:rPr>
                <w:rFonts w:cs="Arial"/>
                <w:szCs w:val="20"/>
              </w:rPr>
              <w:t>01</w:t>
            </w:r>
          </w:p>
        </w:tc>
      </w:tr>
      <w:tr w:rsidR="0047105C" w14:paraId="02E1B054"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121E2AB2" w14:textId="77777777" w:rsidR="0047105C" w:rsidRDefault="003402B2">
            <w:pPr>
              <w:widowControl w:val="0"/>
              <w:spacing w:before="120" w:after="120" w:line="276" w:lineRule="auto"/>
              <w:ind w:right="-30"/>
              <w:jc w:val="center"/>
              <w:rPr>
                <w:rFonts w:cs="Arial"/>
                <w:szCs w:val="20"/>
              </w:rPr>
            </w:pPr>
            <w:r>
              <w:rPr>
                <w:rFonts w:cs="Arial"/>
                <w:szCs w:val="20"/>
              </w:rPr>
              <w:t>15</w:t>
            </w:r>
          </w:p>
        </w:tc>
        <w:tc>
          <w:tcPr>
            <w:tcW w:w="4981" w:type="dxa"/>
            <w:tcBorders>
              <w:top w:val="outset" w:sz="6" w:space="0" w:color="000000"/>
              <w:left w:val="outset" w:sz="6" w:space="0" w:color="000000"/>
              <w:bottom w:val="outset" w:sz="6" w:space="0" w:color="000000"/>
              <w:right w:val="outset" w:sz="6" w:space="0" w:color="000000"/>
            </w:tcBorders>
          </w:tcPr>
          <w:p w14:paraId="2A589BD9" w14:textId="77777777" w:rsidR="0047105C" w:rsidRDefault="003402B2">
            <w:pPr>
              <w:widowControl w:val="0"/>
              <w:spacing w:before="120" w:after="120" w:line="276" w:lineRule="auto"/>
              <w:ind w:right="-30"/>
              <w:jc w:val="center"/>
              <w:rPr>
                <w:rFonts w:cs="Arial"/>
                <w:szCs w:val="20"/>
              </w:rPr>
            </w:pPr>
            <w:r>
              <w:rPr>
                <w:rFonts w:cs="Arial"/>
                <w:szCs w:val="20"/>
              </w:rPr>
              <w:t xml:space="preserve">Efetuar a reposição de empregados faltosos, </w:t>
            </w:r>
            <w:r>
              <w:rPr>
                <w:rFonts w:cs="Arial"/>
                <w:b/>
                <w:szCs w:val="20"/>
              </w:rPr>
              <w:t xml:space="preserve">por </w:t>
            </w:r>
            <w:r>
              <w:rPr>
                <w:rFonts w:eastAsia="Arial Unicode MS" w:cs="Arial"/>
                <w:b/>
                <w:szCs w:val="20"/>
              </w:rPr>
              <w:t xml:space="preserve">empregado </w:t>
            </w:r>
            <w:r>
              <w:rPr>
                <w:rFonts w:cs="Arial"/>
                <w:b/>
                <w:szCs w:val="20"/>
              </w:rPr>
              <w:t>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245F9B9E" w14:textId="77777777" w:rsidR="0047105C" w:rsidRDefault="003402B2">
            <w:pPr>
              <w:widowControl w:val="0"/>
              <w:spacing w:before="120" w:after="120" w:line="276" w:lineRule="auto"/>
              <w:ind w:right="-30"/>
              <w:jc w:val="center"/>
              <w:rPr>
                <w:rFonts w:cs="Arial"/>
                <w:szCs w:val="20"/>
              </w:rPr>
            </w:pPr>
            <w:r>
              <w:rPr>
                <w:rFonts w:cs="Arial"/>
                <w:szCs w:val="20"/>
              </w:rPr>
              <w:t>02</w:t>
            </w:r>
          </w:p>
        </w:tc>
      </w:tr>
      <w:tr w:rsidR="0047105C" w14:paraId="5F8F8915"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27363546" w14:textId="77777777" w:rsidR="0047105C" w:rsidRDefault="003402B2">
            <w:pPr>
              <w:widowControl w:val="0"/>
              <w:spacing w:before="120" w:after="120" w:line="276" w:lineRule="auto"/>
              <w:ind w:right="-30"/>
              <w:jc w:val="center"/>
              <w:rPr>
                <w:rFonts w:cs="Arial"/>
                <w:szCs w:val="20"/>
              </w:rPr>
            </w:pPr>
            <w:r>
              <w:rPr>
                <w:rFonts w:cs="Arial"/>
                <w:szCs w:val="20"/>
              </w:rPr>
              <w:t>16</w:t>
            </w:r>
          </w:p>
        </w:tc>
        <w:tc>
          <w:tcPr>
            <w:tcW w:w="4981" w:type="dxa"/>
            <w:tcBorders>
              <w:top w:val="outset" w:sz="6" w:space="0" w:color="000000"/>
              <w:left w:val="outset" w:sz="6" w:space="0" w:color="000000"/>
              <w:bottom w:val="outset" w:sz="6" w:space="0" w:color="000000"/>
              <w:right w:val="outset" w:sz="6" w:space="0" w:color="000000"/>
            </w:tcBorders>
          </w:tcPr>
          <w:p w14:paraId="65A67F18" w14:textId="77777777" w:rsidR="0047105C" w:rsidRDefault="003402B2">
            <w:pPr>
              <w:widowControl w:val="0"/>
              <w:spacing w:before="120" w:after="120" w:line="276" w:lineRule="auto"/>
              <w:ind w:right="-30"/>
              <w:jc w:val="center"/>
              <w:rPr>
                <w:rFonts w:cs="Arial"/>
                <w:szCs w:val="20"/>
              </w:rPr>
            </w:pPr>
            <w:r>
              <w:rPr>
                <w:rFonts w:cs="Arial"/>
                <w:szCs w:val="20"/>
              </w:rPr>
              <w:t xml:space="preserve">Entregar/pagar os salários, auxílio-transporte e/ou auxílio-refeição nas datas avençadas, </w:t>
            </w:r>
            <w:r>
              <w:rPr>
                <w:rFonts w:cs="Arial"/>
                <w:b/>
                <w:szCs w:val="20"/>
              </w:rPr>
              <w:t>por ocorrência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3F66A332" w14:textId="77777777" w:rsidR="0047105C" w:rsidRDefault="003402B2">
            <w:pPr>
              <w:widowControl w:val="0"/>
              <w:spacing w:before="120" w:after="120" w:line="276" w:lineRule="auto"/>
              <w:ind w:right="-30"/>
              <w:jc w:val="center"/>
              <w:rPr>
                <w:rFonts w:cs="Arial"/>
                <w:szCs w:val="20"/>
              </w:rPr>
            </w:pPr>
            <w:r>
              <w:rPr>
                <w:rFonts w:cs="Arial"/>
                <w:szCs w:val="20"/>
              </w:rPr>
              <w:t>04</w:t>
            </w:r>
          </w:p>
        </w:tc>
      </w:tr>
      <w:tr w:rsidR="0047105C" w14:paraId="540EFF5D"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208AD541" w14:textId="77777777" w:rsidR="0047105C" w:rsidRDefault="003402B2">
            <w:pPr>
              <w:widowControl w:val="0"/>
              <w:spacing w:before="120" w:after="120" w:line="276" w:lineRule="auto"/>
              <w:ind w:right="-30"/>
              <w:jc w:val="center"/>
              <w:rPr>
                <w:rFonts w:cs="Arial"/>
                <w:szCs w:val="20"/>
              </w:rPr>
            </w:pPr>
            <w:r>
              <w:rPr>
                <w:rFonts w:cs="Arial"/>
                <w:szCs w:val="20"/>
              </w:rPr>
              <w:t>17</w:t>
            </w:r>
          </w:p>
        </w:tc>
        <w:tc>
          <w:tcPr>
            <w:tcW w:w="4981" w:type="dxa"/>
            <w:tcBorders>
              <w:top w:val="outset" w:sz="6" w:space="0" w:color="000000"/>
              <w:left w:val="outset" w:sz="6" w:space="0" w:color="000000"/>
              <w:bottom w:val="outset" w:sz="6" w:space="0" w:color="000000"/>
              <w:right w:val="outset" w:sz="6" w:space="0" w:color="000000"/>
            </w:tcBorders>
          </w:tcPr>
          <w:p w14:paraId="0923E44D" w14:textId="77777777" w:rsidR="0047105C" w:rsidRDefault="003402B2">
            <w:pPr>
              <w:widowControl w:val="0"/>
              <w:spacing w:before="120" w:after="120" w:line="276" w:lineRule="auto"/>
              <w:ind w:right="-30"/>
              <w:jc w:val="center"/>
              <w:rPr>
                <w:rFonts w:cs="Arial"/>
                <w:szCs w:val="20"/>
              </w:rPr>
            </w:pPr>
            <w:r>
              <w:rPr>
                <w:rFonts w:cs="Arial"/>
                <w:szCs w:val="20"/>
              </w:rPr>
              <w:t xml:space="preserve">Cumprir qualquer cláusula do acordo, convenção ou dissídio coletivo da categoria envolvida na execução dos serviços, </w:t>
            </w:r>
            <w:r>
              <w:rPr>
                <w:rFonts w:cs="Arial"/>
                <w:b/>
                <w:szCs w:val="20"/>
              </w:rPr>
              <w:t xml:space="preserve">por ocorrência e por dia. </w:t>
            </w:r>
          </w:p>
        </w:tc>
        <w:tc>
          <w:tcPr>
            <w:tcW w:w="1960" w:type="dxa"/>
            <w:tcBorders>
              <w:top w:val="outset" w:sz="6" w:space="0" w:color="000000"/>
              <w:left w:val="outset" w:sz="6" w:space="0" w:color="000000"/>
              <w:bottom w:val="outset" w:sz="6" w:space="0" w:color="000000"/>
              <w:right w:val="outset" w:sz="6" w:space="0" w:color="000000"/>
            </w:tcBorders>
            <w:vAlign w:val="center"/>
          </w:tcPr>
          <w:p w14:paraId="40FA0E9A" w14:textId="77777777" w:rsidR="0047105C" w:rsidRDefault="003402B2">
            <w:pPr>
              <w:widowControl w:val="0"/>
              <w:spacing w:before="120" w:after="120" w:line="276" w:lineRule="auto"/>
              <w:ind w:right="-30"/>
              <w:jc w:val="center"/>
              <w:rPr>
                <w:rFonts w:cs="Arial"/>
                <w:szCs w:val="20"/>
              </w:rPr>
            </w:pPr>
            <w:r>
              <w:rPr>
                <w:rFonts w:cs="Arial"/>
                <w:szCs w:val="20"/>
              </w:rPr>
              <w:t>03</w:t>
            </w:r>
          </w:p>
        </w:tc>
      </w:tr>
      <w:tr w:rsidR="0047105C" w14:paraId="79AAA206"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5E676F52" w14:textId="77777777" w:rsidR="0047105C" w:rsidRDefault="003402B2">
            <w:pPr>
              <w:widowControl w:val="0"/>
              <w:spacing w:before="120" w:after="120" w:line="276" w:lineRule="auto"/>
              <w:ind w:right="-30"/>
              <w:jc w:val="center"/>
              <w:rPr>
                <w:rFonts w:cs="Arial"/>
                <w:szCs w:val="20"/>
              </w:rPr>
            </w:pPr>
            <w:r>
              <w:rPr>
                <w:rFonts w:cs="Arial"/>
                <w:szCs w:val="20"/>
              </w:rPr>
              <w:lastRenderedPageBreak/>
              <w:t>18</w:t>
            </w:r>
          </w:p>
        </w:tc>
        <w:tc>
          <w:tcPr>
            <w:tcW w:w="4981" w:type="dxa"/>
            <w:tcBorders>
              <w:top w:val="outset" w:sz="6" w:space="0" w:color="000000"/>
              <w:left w:val="outset" w:sz="6" w:space="0" w:color="000000"/>
              <w:bottom w:val="outset" w:sz="6" w:space="0" w:color="000000"/>
              <w:right w:val="outset" w:sz="6" w:space="0" w:color="000000"/>
            </w:tcBorders>
          </w:tcPr>
          <w:p w14:paraId="41268324" w14:textId="77777777" w:rsidR="0047105C" w:rsidRDefault="003402B2">
            <w:pPr>
              <w:widowControl w:val="0"/>
              <w:spacing w:before="120" w:after="120" w:line="276" w:lineRule="auto"/>
              <w:ind w:right="-30"/>
              <w:jc w:val="center"/>
              <w:rPr>
                <w:rFonts w:cs="Arial"/>
                <w:szCs w:val="20"/>
              </w:rPr>
            </w:pPr>
            <w:r>
              <w:rPr>
                <w:rFonts w:cs="Arial"/>
                <w:szCs w:val="20"/>
              </w:rPr>
              <w:t xml:space="preserve">Fornecer uniformes/equipamentos de proteção individual para cada categoria, na periodicidade e quantidade estabelecida neste instrumento, </w:t>
            </w:r>
            <w:r>
              <w:rPr>
                <w:rFonts w:cs="Arial"/>
                <w:b/>
                <w:szCs w:val="20"/>
              </w:rPr>
              <w:t xml:space="preserve">por </w:t>
            </w:r>
            <w:r>
              <w:rPr>
                <w:rFonts w:eastAsia="Arial Unicode MS" w:cs="Arial"/>
                <w:b/>
                <w:szCs w:val="20"/>
              </w:rPr>
              <w:t xml:space="preserve">empregado </w:t>
            </w:r>
            <w:r>
              <w:rPr>
                <w:rFonts w:cs="Arial"/>
                <w:b/>
                <w:szCs w:val="20"/>
              </w:rPr>
              <w:t>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7D81DA8F" w14:textId="77777777" w:rsidR="0047105C" w:rsidRDefault="003402B2">
            <w:pPr>
              <w:widowControl w:val="0"/>
              <w:spacing w:before="120" w:after="120" w:line="276" w:lineRule="auto"/>
              <w:ind w:right="-30"/>
              <w:jc w:val="center"/>
              <w:rPr>
                <w:rFonts w:cs="Arial"/>
                <w:szCs w:val="20"/>
              </w:rPr>
            </w:pPr>
            <w:r>
              <w:rPr>
                <w:rFonts w:cs="Arial"/>
                <w:szCs w:val="20"/>
              </w:rPr>
              <w:t>03</w:t>
            </w:r>
          </w:p>
        </w:tc>
      </w:tr>
      <w:tr w:rsidR="0047105C" w14:paraId="6F6C31A7"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2216A69C" w14:textId="77777777" w:rsidR="0047105C" w:rsidRDefault="003402B2">
            <w:pPr>
              <w:widowControl w:val="0"/>
              <w:spacing w:before="120" w:after="120" w:line="276" w:lineRule="auto"/>
              <w:ind w:right="-30"/>
              <w:jc w:val="center"/>
              <w:rPr>
                <w:rFonts w:cs="Arial"/>
                <w:szCs w:val="20"/>
              </w:rPr>
            </w:pPr>
            <w:r>
              <w:rPr>
                <w:rFonts w:cs="Arial"/>
                <w:szCs w:val="20"/>
              </w:rPr>
              <w:t>19</w:t>
            </w:r>
          </w:p>
        </w:tc>
        <w:tc>
          <w:tcPr>
            <w:tcW w:w="4981" w:type="dxa"/>
            <w:tcBorders>
              <w:top w:val="outset" w:sz="6" w:space="0" w:color="000000"/>
              <w:left w:val="outset" w:sz="6" w:space="0" w:color="000000"/>
              <w:bottom w:val="outset" w:sz="6" w:space="0" w:color="000000"/>
              <w:right w:val="outset" w:sz="6" w:space="0" w:color="000000"/>
            </w:tcBorders>
          </w:tcPr>
          <w:p w14:paraId="5A026DD6" w14:textId="77777777" w:rsidR="0047105C" w:rsidRDefault="003402B2">
            <w:pPr>
              <w:widowControl w:val="0"/>
              <w:spacing w:before="120" w:after="120" w:line="276" w:lineRule="auto"/>
              <w:ind w:right="-30"/>
              <w:jc w:val="center"/>
              <w:rPr>
                <w:rFonts w:cs="Arial"/>
                <w:szCs w:val="20"/>
              </w:rPr>
            </w:pPr>
            <w:r>
              <w:rPr>
                <w:rFonts w:cs="Arial"/>
                <w:szCs w:val="20"/>
              </w:rPr>
              <w:t>Apresentar os documentos de abertura da conta-depósito vinculada – bloqueada para movimentação – e de termo específico da instituição financeira oficial que permita ao Tribunal ter acesso aos saldos e extratos, e vincule a movimentação dos valores depositados.</w:t>
            </w:r>
          </w:p>
        </w:tc>
        <w:tc>
          <w:tcPr>
            <w:tcW w:w="1960" w:type="dxa"/>
            <w:tcBorders>
              <w:top w:val="outset" w:sz="6" w:space="0" w:color="000000"/>
              <w:left w:val="outset" w:sz="6" w:space="0" w:color="000000"/>
              <w:bottom w:val="outset" w:sz="6" w:space="0" w:color="000000"/>
              <w:right w:val="outset" w:sz="6" w:space="0" w:color="000000"/>
            </w:tcBorders>
            <w:vAlign w:val="center"/>
          </w:tcPr>
          <w:p w14:paraId="2A3C894E" w14:textId="77777777" w:rsidR="0047105C" w:rsidRDefault="003402B2">
            <w:pPr>
              <w:widowControl w:val="0"/>
              <w:spacing w:before="120" w:after="120" w:line="276" w:lineRule="auto"/>
              <w:ind w:right="-30"/>
              <w:jc w:val="center"/>
              <w:rPr>
                <w:rFonts w:cs="Arial"/>
                <w:szCs w:val="20"/>
              </w:rPr>
            </w:pPr>
            <w:r>
              <w:rPr>
                <w:rFonts w:cs="Arial"/>
                <w:szCs w:val="20"/>
              </w:rPr>
              <w:t>01</w:t>
            </w:r>
          </w:p>
        </w:tc>
      </w:tr>
      <w:tr w:rsidR="0047105C" w14:paraId="2C30960E"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24B9B5FA" w14:textId="77777777" w:rsidR="0047105C" w:rsidRDefault="003402B2">
            <w:pPr>
              <w:widowControl w:val="0"/>
              <w:spacing w:before="120" w:after="120" w:line="276" w:lineRule="auto"/>
              <w:ind w:right="-30"/>
              <w:jc w:val="center"/>
              <w:rPr>
                <w:rFonts w:cs="Arial"/>
                <w:szCs w:val="20"/>
              </w:rPr>
            </w:pPr>
            <w:r>
              <w:rPr>
                <w:rFonts w:cs="Arial"/>
                <w:szCs w:val="20"/>
              </w:rPr>
              <w:t>20</w:t>
            </w:r>
          </w:p>
        </w:tc>
        <w:tc>
          <w:tcPr>
            <w:tcW w:w="4981" w:type="dxa"/>
            <w:tcBorders>
              <w:top w:val="outset" w:sz="6" w:space="0" w:color="000000"/>
              <w:left w:val="outset" w:sz="6" w:space="0" w:color="000000"/>
              <w:bottom w:val="outset" w:sz="6" w:space="0" w:color="000000"/>
              <w:right w:val="outset" w:sz="6" w:space="0" w:color="000000"/>
            </w:tcBorders>
          </w:tcPr>
          <w:p w14:paraId="0386F74A" w14:textId="77777777" w:rsidR="0047105C" w:rsidRDefault="003402B2">
            <w:pPr>
              <w:widowControl w:val="0"/>
              <w:spacing w:before="120" w:after="120" w:line="276" w:lineRule="auto"/>
              <w:ind w:right="-30"/>
              <w:jc w:val="center"/>
              <w:rPr>
                <w:rFonts w:cs="Arial"/>
                <w:szCs w:val="20"/>
              </w:rPr>
            </w:pPr>
            <w:r>
              <w:rPr>
                <w:rFonts w:cs="Arial"/>
                <w:szCs w:val="20"/>
              </w:rPr>
              <w:t xml:space="preserve">Recolher, nos prazos legais, contribuições sociais e previdenciárias, por empregado e por dia. </w:t>
            </w:r>
          </w:p>
        </w:tc>
        <w:tc>
          <w:tcPr>
            <w:tcW w:w="1960" w:type="dxa"/>
            <w:tcBorders>
              <w:top w:val="outset" w:sz="6" w:space="0" w:color="000000"/>
              <w:left w:val="outset" w:sz="6" w:space="0" w:color="000000"/>
              <w:bottom w:val="outset" w:sz="6" w:space="0" w:color="000000"/>
              <w:right w:val="outset" w:sz="6" w:space="0" w:color="000000"/>
            </w:tcBorders>
            <w:vAlign w:val="center"/>
          </w:tcPr>
          <w:p w14:paraId="6BC97F96" w14:textId="77777777" w:rsidR="0047105C" w:rsidRDefault="003402B2">
            <w:pPr>
              <w:widowControl w:val="0"/>
              <w:spacing w:before="120" w:after="120" w:line="276" w:lineRule="auto"/>
              <w:ind w:right="-30"/>
              <w:jc w:val="center"/>
              <w:rPr>
                <w:rFonts w:cs="Arial"/>
                <w:szCs w:val="20"/>
              </w:rPr>
            </w:pPr>
            <w:r>
              <w:rPr>
                <w:rFonts w:cs="Arial"/>
                <w:szCs w:val="20"/>
              </w:rPr>
              <w:t>04</w:t>
            </w:r>
          </w:p>
        </w:tc>
      </w:tr>
    </w:tbl>
    <w:p w14:paraId="5EF9549A" w14:textId="77777777" w:rsidR="0047105C" w:rsidRDefault="003402B2" w:rsidP="003402B2">
      <w:pPr>
        <w:widowControl w:val="0"/>
        <w:numPr>
          <w:ilvl w:val="1"/>
          <w:numId w:val="383"/>
        </w:numPr>
        <w:spacing w:before="120" w:after="120" w:line="276" w:lineRule="auto"/>
        <w:ind w:left="1276" w:hanging="709"/>
        <w:jc w:val="both"/>
        <w:rPr>
          <w:rFonts w:cs="Arial"/>
          <w:szCs w:val="20"/>
        </w:rPr>
      </w:pPr>
      <w:r>
        <w:rPr>
          <w:rFonts w:cs="Arial"/>
          <w:szCs w:val="20"/>
        </w:rPr>
        <w:t>Também ficam sujeitas às penalidades do art. 87, III e IV da Lei nº 8.666, de 1993, as empresas ou profissionais que:</w:t>
      </w:r>
    </w:p>
    <w:p w14:paraId="1E2F76A8" w14:textId="77777777" w:rsidR="0047105C" w:rsidRDefault="003402B2" w:rsidP="003402B2">
      <w:pPr>
        <w:widowControl w:val="0"/>
        <w:numPr>
          <w:ilvl w:val="2"/>
          <w:numId w:val="384"/>
        </w:numPr>
        <w:spacing w:before="120" w:after="120" w:line="276" w:lineRule="auto"/>
        <w:ind w:left="2127" w:hanging="851"/>
        <w:jc w:val="both"/>
        <w:rPr>
          <w:rFonts w:cs="Arial"/>
          <w:szCs w:val="20"/>
        </w:rPr>
      </w:pPr>
      <w:proofErr w:type="gramStart"/>
      <w:r>
        <w:rPr>
          <w:rFonts w:cs="Arial"/>
          <w:szCs w:val="20"/>
        </w:rPr>
        <w:t>tenham</w:t>
      </w:r>
      <w:proofErr w:type="gramEnd"/>
      <w:r>
        <w:rPr>
          <w:rFonts w:cs="Arial"/>
          <w:szCs w:val="20"/>
        </w:rPr>
        <w:t xml:space="preserve"> sofrido condenação definitiva por praticar, por meio dolosos, fraude fiscal no recolhimento de quaisquer tributos;</w:t>
      </w:r>
    </w:p>
    <w:p w14:paraId="1DE7D54A" w14:textId="77777777" w:rsidR="0047105C" w:rsidRDefault="003402B2" w:rsidP="003402B2">
      <w:pPr>
        <w:widowControl w:val="0"/>
        <w:numPr>
          <w:ilvl w:val="2"/>
          <w:numId w:val="385"/>
        </w:numPr>
        <w:spacing w:before="120" w:after="120" w:line="276" w:lineRule="auto"/>
        <w:ind w:left="2127" w:hanging="851"/>
        <w:jc w:val="both"/>
        <w:rPr>
          <w:rFonts w:cs="Arial"/>
          <w:szCs w:val="20"/>
        </w:rPr>
      </w:pPr>
      <w:proofErr w:type="gramStart"/>
      <w:r>
        <w:rPr>
          <w:rFonts w:cs="Arial"/>
          <w:szCs w:val="20"/>
        </w:rPr>
        <w:t>tenham</w:t>
      </w:r>
      <w:proofErr w:type="gramEnd"/>
      <w:r>
        <w:rPr>
          <w:rFonts w:cs="Arial"/>
          <w:szCs w:val="20"/>
        </w:rPr>
        <w:t xml:space="preserve"> praticado atos ilícitos visando a frustrar os objetivos da licitação;</w:t>
      </w:r>
    </w:p>
    <w:p w14:paraId="61EE2B95" w14:textId="77777777" w:rsidR="0047105C" w:rsidRDefault="003402B2" w:rsidP="003402B2">
      <w:pPr>
        <w:widowControl w:val="0"/>
        <w:numPr>
          <w:ilvl w:val="2"/>
          <w:numId w:val="386"/>
        </w:numPr>
        <w:spacing w:before="120" w:after="120" w:line="276" w:lineRule="auto"/>
        <w:ind w:left="2127" w:hanging="851"/>
        <w:jc w:val="both"/>
        <w:rPr>
          <w:rFonts w:cs="Arial"/>
          <w:szCs w:val="20"/>
        </w:rPr>
      </w:pPr>
      <w:proofErr w:type="gramStart"/>
      <w:r>
        <w:rPr>
          <w:rFonts w:cs="Arial"/>
          <w:szCs w:val="20"/>
        </w:rPr>
        <w:t>demonstrem</w:t>
      </w:r>
      <w:proofErr w:type="gramEnd"/>
      <w:r>
        <w:rPr>
          <w:rFonts w:cs="Arial"/>
          <w:szCs w:val="20"/>
        </w:rPr>
        <w:t xml:space="preserve"> não possuir idoneidade para contratar com a Administração em virtude de atos ilícitos praticados. </w:t>
      </w:r>
    </w:p>
    <w:p w14:paraId="090AD9B6" w14:textId="77777777" w:rsidR="0047105C" w:rsidRDefault="003402B2" w:rsidP="003402B2">
      <w:pPr>
        <w:widowControl w:val="0"/>
        <w:numPr>
          <w:ilvl w:val="1"/>
          <w:numId w:val="387"/>
        </w:numPr>
        <w:spacing w:before="120" w:after="120" w:line="276" w:lineRule="auto"/>
        <w:ind w:left="1276" w:hanging="709"/>
        <w:jc w:val="both"/>
        <w:rPr>
          <w:rFonts w:cs="Arial"/>
          <w:szCs w:val="20"/>
        </w:rPr>
      </w:pPr>
      <w:r>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004EC1C9" w14:textId="77777777" w:rsidR="0047105C" w:rsidRDefault="003402B2" w:rsidP="003402B2">
      <w:pPr>
        <w:widowControl w:val="0"/>
        <w:numPr>
          <w:ilvl w:val="1"/>
          <w:numId w:val="388"/>
        </w:numPr>
        <w:spacing w:before="120" w:after="120" w:line="276" w:lineRule="auto"/>
        <w:ind w:left="1276" w:hanging="709"/>
        <w:jc w:val="both"/>
        <w:rPr>
          <w:rFonts w:cs="Arial"/>
          <w:szCs w:val="20"/>
        </w:rPr>
      </w:pPr>
      <w:r>
        <w:rPr>
          <w:rFonts w:cs="Arial"/>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686CE501" w14:textId="77777777" w:rsidR="0047105C" w:rsidRDefault="003402B2" w:rsidP="003402B2">
      <w:pPr>
        <w:widowControl w:val="0"/>
        <w:numPr>
          <w:ilvl w:val="2"/>
          <w:numId w:val="389"/>
        </w:numPr>
        <w:spacing w:before="120" w:after="120" w:line="276" w:lineRule="auto"/>
        <w:ind w:left="2127" w:hanging="851"/>
        <w:jc w:val="both"/>
        <w:rPr>
          <w:rFonts w:cs="Arial"/>
          <w:szCs w:val="20"/>
        </w:rPr>
      </w:pPr>
      <w:r>
        <w:rPr>
          <w:rFonts w:cs="Arial"/>
          <w:szCs w:val="20"/>
        </w:rPr>
        <w:t>Caso a Contratante determine, a multa deverá ser recolhida no prazo máximo de 10 (dez) dias úteis, a contar da data do recebimento da comunicação enviada pela autoridade competente.</w:t>
      </w:r>
    </w:p>
    <w:p w14:paraId="349A3EEB" w14:textId="77777777" w:rsidR="0047105C" w:rsidRDefault="003402B2" w:rsidP="003402B2">
      <w:pPr>
        <w:widowControl w:val="0"/>
        <w:numPr>
          <w:ilvl w:val="1"/>
          <w:numId w:val="390"/>
        </w:numPr>
        <w:spacing w:before="120" w:after="120" w:line="276" w:lineRule="auto"/>
        <w:ind w:left="1276" w:hanging="709"/>
        <w:jc w:val="both"/>
        <w:rPr>
          <w:rFonts w:cs="Arial"/>
          <w:szCs w:val="20"/>
        </w:rPr>
      </w:pPr>
      <w:r>
        <w:rPr>
          <w:rFonts w:cs="Arial"/>
          <w:szCs w:val="20"/>
        </w:rPr>
        <w:t>Caso o valor da multa não seja suficiente para cobrir os prejuízos causados pela conduta do licitante, a União ou Entidade poderá cobrar o valor remanescente judicialmente, conforme artigo 419 do Código Civil.</w:t>
      </w:r>
    </w:p>
    <w:p w14:paraId="1C6C8049" w14:textId="77777777" w:rsidR="0047105C" w:rsidRDefault="003402B2" w:rsidP="003402B2">
      <w:pPr>
        <w:widowControl w:val="0"/>
        <w:numPr>
          <w:ilvl w:val="1"/>
          <w:numId w:val="391"/>
        </w:numPr>
        <w:spacing w:before="120" w:after="120" w:line="276" w:lineRule="auto"/>
        <w:ind w:left="1276" w:hanging="709"/>
        <w:jc w:val="both"/>
        <w:rPr>
          <w:rFonts w:cs="Arial"/>
          <w:szCs w:val="20"/>
        </w:rPr>
      </w:pPr>
      <w:r>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09822BDE" w14:textId="77777777" w:rsidR="0047105C" w:rsidRDefault="003402B2" w:rsidP="003402B2">
      <w:pPr>
        <w:widowControl w:val="0"/>
        <w:numPr>
          <w:ilvl w:val="1"/>
          <w:numId w:val="392"/>
        </w:numPr>
        <w:spacing w:before="120" w:after="120" w:line="276" w:lineRule="auto"/>
        <w:ind w:left="1276" w:hanging="709"/>
        <w:jc w:val="both"/>
        <w:rPr>
          <w:rFonts w:cs="Arial"/>
          <w:szCs w:val="20"/>
        </w:rPr>
      </w:pPr>
      <w:r>
        <w:rPr>
          <w:rFonts w:cs="Arial"/>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61D991BA" w14:textId="77777777" w:rsidR="0047105C" w:rsidRDefault="003402B2" w:rsidP="003402B2">
      <w:pPr>
        <w:widowControl w:val="0"/>
        <w:numPr>
          <w:ilvl w:val="1"/>
          <w:numId w:val="393"/>
        </w:numPr>
        <w:spacing w:before="120" w:after="120" w:line="276" w:lineRule="auto"/>
        <w:ind w:left="1276" w:hanging="709"/>
        <w:jc w:val="both"/>
        <w:rPr>
          <w:rFonts w:cs="Arial"/>
          <w:szCs w:val="20"/>
        </w:rPr>
      </w:pPr>
      <w:r>
        <w:rPr>
          <w:rFonts w:cs="Arial"/>
          <w:szCs w:val="20"/>
        </w:rPr>
        <w:t xml:space="preserve">A apuração e o julgamento das demais infrações administrativas não consideradas </w:t>
      </w:r>
      <w:r>
        <w:rPr>
          <w:rFonts w:cs="Arial"/>
          <w:szCs w:val="20"/>
        </w:rPr>
        <w:lastRenderedPageBreak/>
        <w:t>como ato lesivo à Administração Pública nacional ou estrangeira nos termos da Lei nº 12.846, de 1º de agosto de 2013, seguirão seu rito normal na unidade administrativa.</w:t>
      </w:r>
    </w:p>
    <w:p w14:paraId="72B8819B" w14:textId="77777777" w:rsidR="0047105C" w:rsidRDefault="003402B2" w:rsidP="003402B2">
      <w:pPr>
        <w:widowControl w:val="0"/>
        <w:numPr>
          <w:ilvl w:val="1"/>
          <w:numId w:val="394"/>
        </w:numPr>
        <w:spacing w:before="120" w:after="120" w:line="276" w:lineRule="auto"/>
        <w:ind w:left="1276" w:hanging="709"/>
        <w:jc w:val="both"/>
        <w:rPr>
          <w:rFonts w:cs="Arial"/>
          <w:szCs w:val="20"/>
        </w:rPr>
      </w:pPr>
      <w:r>
        <w:rPr>
          <w:rFonts w:cs="Arial"/>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B510CDF" w14:textId="77777777" w:rsidR="0047105C" w:rsidRDefault="003402B2" w:rsidP="003402B2">
      <w:pPr>
        <w:widowControl w:val="0"/>
        <w:numPr>
          <w:ilvl w:val="1"/>
          <w:numId w:val="395"/>
        </w:numPr>
        <w:spacing w:before="120" w:after="120" w:line="276" w:lineRule="auto"/>
        <w:ind w:left="1276" w:hanging="709"/>
        <w:jc w:val="both"/>
        <w:rPr>
          <w:rFonts w:cs="Arial"/>
          <w:szCs w:val="20"/>
        </w:rPr>
      </w:pPr>
      <w:r>
        <w:rPr>
          <w:rFonts w:cs="Arial"/>
          <w:szCs w:val="20"/>
        </w:rPr>
        <w:t>As penalidades serão obrigatoriamente registradas no SICAF.</w:t>
      </w:r>
    </w:p>
    <w:p w14:paraId="5F67A0B3" w14:textId="77777777" w:rsidR="0047105C" w:rsidRDefault="0047105C">
      <w:pPr>
        <w:widowControl w:val="0"/>
        <w:spacing w:before="120" w:after="120" w:line="276" w:lineRule="auto"/>
        <w:ind w:left="1276"/>
        <w:jc w:val="both"/>
        <w:rPr>
          <w:rFonts w:cs="Arial"/>
          <w:szCs w:val="20"/>
        </w:rPr>
      </w:pPr>
    </w:p>
    <w:p w14:paraId="258CDD21" w14:textId="77777777" w:rsidR="0047105C" w:rsidRDefault="003402B2" w:rsidP="003402B2">
      <w:pPr>
        <w:pStyle w:val="Nivel01"/>
        <w:keepNext w:val="0"/>
        <w:keepLines w:val="0"/>
        <w:widowControl w:val="0"/>
        <w:numPr>
          <w:ilvl w:val="0"/>
          <w:numId w:val="396"/>
        </w:numPr>
        <w:spacing w:before="240"/>
        <w:ind w:left="567" w:right="-17" w:hanging="359"/>
        <w:rPr>
          <w:rFonts w:cs="Arial"/>
        </w:rPr>
      </w:pPr>
      <w:r>
        <w:rPr>
          <w:rFonts w:cs="Arial"/>
        </w:rPr>
        <w:t>CRITÉRIOS DE SELEÇÃO DO FORNECEDOR.</w:t>
      </w:r>
    </w:p>
    <w:p w14:paraId="280BF642" w14:textId="77777777" w:rsidR="0047105C" w:rsidRDefault="003402B2" w:rsidP="003402B2">
      <w:pPr>
        <w:widowControl w:val="0"/>
        <w:numPr>
          <w:ilvl w:val="1"/>
          <w:numId w:val="397"/>
        </w:numPr>
        <w:spacing w:before="120" w:after="120" w:line="276" w:lineRule="auto"/>
        <w:ind w:left="1276" w:hanging="715"/>
        <w:jc w:val="both"/>
        <w:rPr>
          <w:rFonts w:cs="Arial"/>
          <w:szCs w:val="20"/>
        </w:rPr>
      </w:pPr>
      <w:r>
        <w:rPr>
          <w:rFonts w:cs="Arial"/>
          <w:szCs w:val="20"/>
        </w:rPr>
        <w:t>Os critérios de habilitação (habilitação jurídica, regularidade fiscal/trabalhista, qualificação técnica e qualificação econômica) a serem atendidos pelo fornecedor estão previstos no edital.</w:t>
      </w:r>
    </w:p>
    <w:p w14:paraId="6DF30F73" w14:textId="77777777" w:rsidR="0047105C" w:rsidRDefault="003402B2" w:rsidP="003402B2">
      <w:pPr>
        <w:widowControl w:val="0"/>
        <w:numPr>
          <w:ilvl w:val="1"/>
          <w:numId w:val="398"/>
        </w:numPr>
        <w:spacing w:before="120" w:after="120" w:line="276" w:lineRule="auto"/>
        <w:ind w:left="1276" w:hanging="709"/>
        <w:jc w:val="both"/>
        <w:rPr>
          <w:rFonts w:cs="Arial"/>
          <w:szCs w:val="20"/>
        </w:rPr>
      </w:pPr>
      <w:r>
        <w:rPr>
          <w:rFonts w:cs="Arial"/>
          <w:szCs w:val="20"/>
        </w:rPr>
        <w:t>Os critérios de qualificação econômica a serem atendidos pelo fornecedor estão previstos no edital.</w:t>
      </w:r>
    </w:p>
    <w:p w14:paraId="20A4A7F0" w14:textId="77777777" w:rsidR="0047105C" w:rsidRDefault="003402B2" w:rsidP="003402B2">
      <w:pPr>
        <w:widowControl w:val="0"/>
        <w:numPr>
          <w:ilvl w:val="1"/>
          <w:numId w:val="399"/>
        </w:numPr>
        <w:spacing w:before="120" w:after="120" w:line="276" w:lineRule="auto"/>
        <w:ind w:left="1276" w:hanging="709"/>
        <w:jc w:val="both"/>
        <w:rPr>
          <w:rFonts w:cs="Arial"/>
          <w:szCs w:val="20"/>
        </w:rPr>
      </w:pPr>
      <w:r>
        <w:rPr>
          <w:rFonts w:cs="Arial"/>
          <w:szCs w:val="20"/>
        </w:rPr>
        <w:t>O critério de aceitabilidade de preços (valor máximo aceitável) será o valor global estabelecido no Anexo II - Orçamento Estimativo - do Edital.</w:t>
      </w:r>
    </w:p>
    <w:p w14:paraId="67CB7116" w14:textId="77777777" w:rsidR="0047105C" w:rsidRDefault="003402B2" w:rsidP="003402B2">
      <w:pPr>
        <w:widowControl w:val="0"/>
        <w:numPr>
          <w:ilvl w:val="1"/>
          <w:numId w:val="400"/>
        </w:numPr>
        <w:spacing w:before="120" w:after="120" w:line="276" w:lineRule="auto"/>
        <w:ind w:left="1276" w:hanging="709"/>
        <w:jc w:val="both"/>
        <w:rPr>
          <w:rFonts w:cs="Arial"/>
          <w:szCs w:val="20"/>
        </w:rPr>
      </w:pPr>
      <w:r>
        <w:rPr>
          <w:rFonts w:cs="Arial"/>
          <w:szCs w:val="20"/>
        </w:rPr>
        <w:t>O critério de julgamento da proposta é o menor preço global.</w:t>
      </w:r>
    </w:p>
    <w:p w14:paraId="02BE3D1A" w14:textId="77777777" w:rsidR="0047105C" w:rsidRDefault="003402B2" w:rsidP="003402B2">
      <w:pPr>
        <w:widowControl w:val="0"/>
        <w:numPr>
          <w:ilvl w:val="1"/>
          <w:numId w:val="401"/>
        </w:numPr>
        <w:spacing w:before="120" w:after="120" w:line="276" w:lineRule="auto"/>
        <w:ind w:left="1276" w:hanging="709"/>
        <w:jc w:val="both"/>
        <w:rPr>
          <w:rFonts w:cs="Arial"/>
          <w:szCs w:val="20"/>
        </w:rPr>
      </w:pPr>
      <w:r>
        <w:rPr>
          <w:rFonts w:cs="Arial"/>
          <w:szCs w:val="20"/>
        </w:rPr>
        <w:t>As regras de desempate entre propostas são as discriminadas no edital.</w:t>
      </w:r>
    </w:p>
    <w:p w14:paraId="573AB555" w14:textId="77777777" w:rsidR="0047105C" w:rsidRDefault="003402B2" w:rsidP="003402B2">
      <w:pPr>
        <w:pStyle w:val="Nivel01"/>
        <w:keepNext w:val="0"/>
        <w:keepLines w:val="0"/>
        <w:widowControl w:val="0"/>
        <w:numPr>
          <w:ilvl w:val="0"/>
          <w:numId w:val="402"/>
        </w:numPr>
        <w:ind w:left="567"/>
      </w:pPr>
      <w:r>
        <w:t>DOTAÇÃO ORÇAMENTÁRIA</w:t>
      </w:r>
    </w:p>
    <w:p w14:paraId="024B6224" w14:textId="21C367F2" w:rsidR="0047105C" w:rsidRDefault="003402B2" w:rsidP="00DB0541">
      <w:pPr>
        <w:pStyle w:val="Nivel2"/>
        <w:widowControl w:val="0"/>
        <w:numPr>
          <w:ilvl w:val="1"/>
          <w:numId w:val="403"/>
        </w:numPr>
        <w:tabs>
          <w:tab w:val="left" w:pos="1276"/>
        </w:tabs>
        <w:ind w:left="1134" w:hanging="566"/>
        <w:rPr>
          <w:rFonts w:ascii="Arial" w:hAnsi="Arial" w:cs="Arial"/>
          <w:iCs/>
          <w:sz w:val="20"/>
          <w:szCs w:val="20"/>
        </w:rPr>
      </w:pPr>
      <w:r>
        <w:rPr>
          <w:rFonts w:ascii="Arial" w:hAnsi="Arial" w:cs="Arial"/>
          <w:iCs/>
          <w:sz w:val="20"/>
          <w:szCs w:val="20"/>
        </w:rPr>
        <w:t>As despesas decorrentes da presente contratação correrão à conta de recursos específicos consignados no Orçamento Geral da União deste exercício, na dotação abaixo discriminada:</w:t>
      </w:r>
    </w:p>
    <w:p w14:paraId="2100A48B" w14:textId="77777777" w:rsidR="0047105C" w:rsidRDefault="003402B2">
      <w:pPr>
        <w:widowControl w:val="0"/>
        <w:tabs>
          <w:tab w:val="left" w:pos="1134"/>
        </w:tabs>
        <w:spacing w:before="120" w:after="120" w:line="276" w:lineRule="auto"/>
        <w:ind w:left="1134" w:hanging="566"/>
        <w:jc w:val="both"/>
        <w:rPr>
          <w:szCs w:val="20"/>
        </w:rPr>
      </w:pPr>
      <w:r>
        <w:rPr>
          <w:rFonts w:cs="Arial"/>
          <w:iCs/>
          <w:szCs w:val="20"/>
        </w:rPr>
        <w:tab/>
        <w:t xml:space="preserve">Gestão/Unidade: 080012 - </w:t>
      </w:r>
      <w:r>
        <w:rPr>
          <w:rFonts w:cs="Arial"/>
          <w:color w:val="000000"/>
          <w:szCs w:val="20"/>
        </w:rPr>
        <w:t>TRIBUNAL REGIONAL DO TRABALHO DA 9ª REGIÃO</w:t>
      </w:r>
    </w:p>
    <w:p w14:paraId="33B651D1" w14:textId="77777777" w:rsidR="0047105C" w:rsidRDefault="003402B2">
      <w:pPr>
        <w:widowControl w:val="0"/>
        <w:tabs>
          <w:tab w:val="left" w:pos="1134"/>
        </w:tabs>
        <w:spacing w:before="120" w:after="120" w:line="276" w:lineRule="auto"/>
        <w:ind w:left="1134" w:hanging="566"/>
        <w:jc w:val="both"/>
        <w:rPr>
          <w:rFonts w:cs="Arial"/>
          <w:iCs/>
          <w:color w:val="000000" w:themeColor="text1"/>
          <w:szCs w:val="20"/>
        </w:rPr>
      </w:pPr>
      <w:bookmarkStart w:id="1" w:name="_GoBack"/>
      <w:bookmarkEnd w:id="1"/>
      <w:r>
        <w:rPr>
          <w:rFonts w:cs="Arial"/>
          <w:iCs/>
          <w:szCs w:val="20"/>
        </w:rPr>
        <w:tab/>
      </w:r>
      <w:r>
        <w:rPr>
          <w:rFonts w:cs="Arial"/>
          <w:iCs/>
          <w:color w:val="000000" w:themeColor="text1"/>
          <w:szCs w:val="20"/>
        </w:rPr>
        <w:t>Programa de Trabalho: Apreciação de causas na Justiça do Trabalho</w:t>
      </w:r>
    </w:p>
    <w:p w14:paraId="746D8AC0" w14:textId="77777777" w:rsidR="0047105C" w:rsidRDefault="003402B2">
      <w:pPr>
        <w:widowControl w:val="0"/>
        <w:tabs>
          <w:tab w:val="left" w:pos="1134"/>
        </w:tabs>
        <w:spacing w:before="120" w:after="120" w:line="276" w:lineRule="auto"/>
        <w:ind w:left="1134" w:hanging="566"/>
        <w:jc w:val="both"/>
        <w:rPr>
          <w:rFonts w:cs="Arial"/>
          <w:iCs/>
          <w:color w:val="000000" w:themeColor="text1"/>
          <w:szCs w:val="20"/>
        </w:rPr>
      </w:pPr>
      <w:r>
        <w:rPr>
          <w:rFonts w:cs="Arial"/>
          <w:iCs/>
          <w:color w:val="000000" w:themeColor="text1"/>
          <w:szCs w:val="20"/>
        </w:rPr>
        <w:tab/>
        <w:t>Elemento de Despesa: 3.3.90.37 – Locação de mão-de-obra.</w:t>
      </w:r>
    </w:p>
    <w:p w14:paraId="2970E110" w14:textId="77777777" w:rsidR="0047105C" w:rsidRDefault="003402B2">
      <w:pPr>
        <w:widowControl w:val="0"/>
        <w:tabs>
          <w:tab w:val="left" w:pos="1276"/>
        </w:tabs>
        <w:spacing w:before="120" w:after="120" w:line="276" w:lineRule="auto"/>
        <w:ind w:left="1276" w:hanging="709"/>
        <w:jc w:val="both"/>
        <w:rPr>
          <w:rFonts w:cs="Arial"/>
          <w:szCs w:val="20"/>
        </w:rPr>
      </w:pPr>
      <w:r>
        <w:rPr>
          <w:rFonts w:cs="Arial"/>
          <w:iCs/>
          <w:szCs w:val="20"/>
        </w:rPr>
        <w:tab/>
      </w:r>
    </w:p>
    <w:p w14:paraId="6A76D948" w14:textId="4C4610EC" w:rsidR="0047105C" w:rsidRPr="00DB0541" w:rsidRDefault="003402B2" w:rsidP="00DB0541">
      <w:pPr>
        <w:pStyle w:val="PargrafodaLista"/>
        <w:widowControl w:val="0"/>
        <w:numPr>
          <w:ilvl w:val="1"/>
          <w:numId w:val="403"/>
        </w:numPr>
        <w:spacing w:before="120" w:after="120" w:line="276" w:lineRule="auto"/>
        <w:ind w:left="1134" w:hanging="567"/>
        <w:jc w:val="both"/>
        <w:rPr>
          <w:rFonts w:cs="Arial"/>
          <w:szCs w:val="20"/>
        </w:rPr>
      </w:pPr>
      <w:r w:rsidRPr="00DB0541">
        <w:rPr>
          <w:rFonts w:cs="Arial"/>
          <w:szCs w:val="20"/>
        </w:rPr>
        <w:t>No(s) exercício(s) seguinte(s), as despesas correspondentes correrão à conta dos recursos próprios para atender às despesas da mesma natureza, cuja alocação será feita no início de cada exercício financeiro.</w:t>
      </w:r>
    </w:p>
    <w:p w14:paraId="6C7AA161" w14:textId="77777777" w:rsidR="0047105C" w:rsidRDefault="0047105C">
      <w:pPr>
        <w:rPr>
          <w:rFonts w:cs="Arial"/>
          <w:i/>
          <w:szCs w:val="20"/>
        </w:rPr>
      </w:pPr>
    </w:p>
    <w:p w14:paraId="378DFA9A" w14:textId="77777777" w:rsidR="0047105C" w:rsidRDefault="0047105C"/>
    <w:sectPr w:rsidR="0047105C">
      <w:pgSz w:w="11906" w:h="16838"/>
      <w:pgMar w:top="1417" w:right="1274"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31262"/>
    <w:multiLevelType w:val="multilevel"/>
    <w:tmpl w:val="E3968188"/>
    <w:lvl w:ilvl="0">
      <w:start w:val="8"/>
      <w:numFmt w:val="decimal"/>
      <w:lvlText w:val="%1."/>
      <w:lvlJc w:val="left"/>
      <w:pPr>
        <w:tabs>
          <w:tab w:val="num" w:pos="0"/>
        </w:tabs>
        <w:ind w:left="1777" w:hanging="360"/>
      </w:pPr>
      <w:rPr>
        <w:rFonts w:ascii="Arial" w:eastAsiaTheme="majorEastAsia" w:hAnsi="Arial" w:cs="Arial"/>
        <w:b/>
      </w:rPr>
    </w:lvl>
    <w:lvl w:ilvl="1">
      <w:start w:val="1"/>
      <w:numFmt w:val="decimal"/>
      <w:lvlText w:val="%1.%2."/>
      <w:lvlJc w:val="left"/>
      <w:pPr>
        <w:tabs>
          <w:tab w:val="num" w:pos="0"/>
        </w:tabs>
        <w:ind w:left="1282" w:hanging="432"/>
      </w:pPr>
      <w:rPr>
        <w:b w:val="0"/>
      </w:rPr>
    </w:lvl>
    <w:lvl w:ilvl="2">
      <w:start w:val="1"/>
      <w:numFmt w:val="decimal"/>
      <w:lvlText w:val="%1.%2.%3"/>
      <w:lvlJc w:val="left"/>
      <w:pPr>
        <w:tabs>
          <w:tab w:val="num" w:pos="0"/>
        </w:tabs>
        <w:ind w:left="1922" w:hanging="504"/>
      </w:pPr>
      <w:rPr>
        <w:rFonts w:ascii="Arial" w:eastAsia="Times New Roman" w:hAnsi="Arial" w:cs="Arial"/>
        <w:b w:val="0"/>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CBC2895"/>
    <w:multiLevelType w:val="multilevel"/>
    <w:tmpl w:val="248C798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nsid w:val="0E911034"/>
    <w:multiLevelType w:val="multilevel"/>
    <w:tmpl w:val="B2948E9C"/>
    <w:lvl w:ilvl="0">
      <w:start w:val="1"/>
      <w:numFmt w:val="decimal"/>
      <w:pStyle w:val="Nivel01"/>
      <w:lvlText w:val="%1."/>
      <w:lvlJc w:val="left"/>
      <w:pPr>
        <w:tabs>
          <w:tab w:val="num" w:pos="0"/>
        </w:tabs>
        <w:ind w:left="1777" w:hanging="360"/>
      </w:pPr>
      <w:rPr>
        <w:rFonts w:ascii="Arial" w:eastAsiaTheme="majorEastAsia" w:hAnsi="Arial" w:cs="Arial"/>
        <w:b/>
      </w:rPr>
    </w:lvl>
    <w:lvl w:ilvl="1">
      <w:start w:val="13"/>
      <w:numFmt w:val="decimal"/>
      <w:lvlText w:val="%1.%2."/>
      <w:lvlJc w:val="left"/>
      <w:pPr>
        <w:tabs>
          <w:tab w:val="num" w:pos="0"/>
        </w:tabs>
        <w:ind w:left="1282" w:hanging="432"/>
      </w:pPr>
      <w:rPr>
        <w:b w:val="0"/>
      </w:rPr>
    </w:lvl>
    <w:lvl w:ilvl="2">
      <w:start w:val="1"/>
      <w:numFmt w:val="decimal"/>
      <w:lvlText w:val="%1.%2.%3"/>
      <w:lvlJc w:val="left"/>
      <w:pPr>
        <w:tabs>
          <w:tab w:val="num" w:pos="0"/>
        </w:tabs>
        <w:ind w:left="1922" w:hanging="504"/>
      </w:pPr>
      <w:rPr>
        <w:rFonts w:ascii="Arial" w:eastAsia="Times New Roman" w:hAnsi="Arial" w:cs="Arial"/>
        <w:b w:val="0"/>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26AD7036"/>
    <w:multiLevelType w:val="multilevel"/>
    <w:tmpl w:val="2ED4DC18"/>
    <w:lvl w:ilvl="0">
      <w:start w:val="1"/>
      <w:numFmt w:val="decimal"/>
      <w:lvlText w:val="%1."/>
      <w:lvlJc w:val="left"/>
      <w:pPr>
        <w:tabs>
          <w:tab w:val="num" w:pos="0"/>
        </w:tabs>
        <w:ind w:left="502" w:hanging="360"/>
      </w:pPr>
      <w:rPr>
        <w:b/>
        <w:i w:val="0"/>
        <w:strike w:val="0"/>
        <w:dstrike w:val="0"/>
        <w:u w:val="none"/>
        <w:effect w:val="none"/>
      </w:rPr>
    </w:lvl>
    <w:lvl w:ilvl="1">
      <w:start w:val="1"/>
      <w:numFmt w:val="decimal"/>
      <w:pStyle w:val="Nivel2"/>
      <w:lvlText w:val="%1.%2."/>
      <w:lvlJc w:val="left"/>
      <w:pPr>
        <w:tabs>
          <w:tab w:val="num" w:pos="0"/>
        </w:tabs>
        <w:ind w:left="858" w:hanging="432"/>
      </w:pPr>
      <w:rPr>
        <w:rFonts w:ascii="Arial" w:hAnsi="Arial"/>
        <w:b w:val="0"/>
        <w:strike w:val="0"/>
        <w:dstrike w:val="0"/>
        <w:sz w:val="2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nsid w:val="2BBE5AE0"/>
    <w:multiLevelType w:val="multilevel"/>
    <w:tmpl w:val="2DB017F2"/>
    <w:lvl w:ilvl="0">
      <w:start w:val="1"/>
      <w:numFmt w:val="bullet"/>
      <w:pStyle w:val="Commarcadores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57515F7"/>
    <w:multiLevelType w:val="multilevel"/>
    <w:tmpl w:val="8EC210EC"/>
    <w:lvl w:ilvl="0">
      <w:start w:val="1"/>
      <w:numFmt w:val="decimal"/>
      <w:pStyle w:val="Nivel010"/>
      <w:suff w:val="space"/>
      <w:lvlText w:val="%1."/>
      <w:lvlJc w:val="left"/>
      <w:pPr>
        <w:tabs>
          <w:tab w:val="num" w:pos="0"/>
        </w:tabs>
        <w:ind w:left="0" w:firstLine="0"/>
      </w:pPr>
      <w:rPr>
        <w:b/>
        <w:i w:val="0"/>
      </w:rPr>
    </w:lvl>
    <w:lvl w:ilvl="1">
      <w:start w:val="1"/>
      <w:numFmt w:val="decimal"/>
      <w:suff w:val="space"/>
      <w:lvlText w:val="%1.%2."/>
      <w:lvlJc w:val="left"/>
      <w:pPr>
        <w:tabs>
          <w:tab w:val="num" w:pos="0"/>
        </w:tabs>
        <w:ind w:left="284" w:firstLine="0"/>
      </w:pPr>
      <w:rPr>
        <w:b w:val="0"/>
        <w:i w:val="0"/>
        <w:color w:val="auto"/>
      </w:rPr>
    </w:lvl>
    <w:lvl w:ilvl="2">
      <w:start w:val="1"/>
      <w:numFmt w:val="decimal"/>
      <w:suff w:val="space"/>
      <w:lvlText w:val="%1.%2.%3."/>
      <w:lvlJc w:val="left"/>
      <w:pPr>
        <w:tabs>
          <w:tab w:val="num" w:pos="0"/>
        </w:tabs>
        <w:ind w:left="567"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35F41D82"/>
    <w:multiLevelType w:val="multilevel"/>
    <w:tmpl w:val="6D385D9C"/>
    <w:lvl w:ilvl="0">
      <w:start w:val="25"/>
      <w:numFmt w:val="decimal"/>
      <w:lvlText w:val="%1"/>
      <w:lvlJc w:val="left"/>
      <w:pPr>
        <w:tabs>
          <w:tab w:val="num" w:pos="0"/>
        </w:tabs>
        <w:ind w:left="420" w:hanging="420"/>
      </w:pPr>
    </w:lvl>
    <w:lvl w:ilvl="1">
      <w:start w:val="1"/>
      <w:numFmt w:val="decimal"/>
      <w:lvlText w:val="%1.%2"/>
      <w:lvlJc w:val="left"/>
      <w:pPr>
        <w:tabs>
          <w:tab w:val="num" w:pos="0"/>
        </w:tabs>
        <w:ind w:left="988" w:hanging="420"/>
      </w:pPr>
    </w:lvl>
    <w:lvl w:ilvl="2">
      <w:start w:val="1"/>
      <w:numFmt w:val="decimal"/>
      <w:lvlText w:val="%1.%2.%3"/>
      <w:lvlJc w:val="left"/>
      <w:pPr>
        <w:tabs>
          <w:tab w:val="num" w:pos="0"/>
        </w:tabs>
        <w:ind w:left="1856" w:hanging="720"/>
      </w:pPr>
    </w:lvl>
    <w:lvl w:ilvl="3">
      <w:start w:val="1"/>
      <w:numFmt w:val="decimal"/>
      <w:lvlText w:val="%1.%2.%3.%4"/>
      <w:lvlJc w:val="left"/>
      <w:pPr>
        <w:tabs>
          <w:tab w:val="num" w:pos="0"/>
        </w:tabs>
        <w:ind w:left="2424" w:hanging="720"/>
      </w:pPr>
    </w:lvl>
    <w:lvl w:ilvl="4">
      <w:start w:val="1"/>
      <w:numFmt w:val="decimal"/>
      <w:lvlText w:val="%1.%2.%3.%4.%5"/>
      <w:lvlJc w:val="left"/>
      <w:pPr>
        <w:tabs>
          <w:tab w:val="num" w:pos="0"/>
        </w:tabs>
        <w:ind w:left="3352" w:hanging="1080"/>
      </w:pPr>
    </w:lvl>
    <w:lvl w:ilvl="5">
      <w:start w:val="1"/>
      <w:numFmt w:val="decimal"/>
      <w:lvlText w:val="%1.%2.%3.%4.%5.%6"/>
      <w:lvlJc w:val="left"/>
      <w:pPr>
        <w:tabs>
          <w:tab w:val="num" w:pos="0"/>
        </w:tabs>
        <w:ind w:left="3920" w:hanging="1080"/>
      </w:pPr>
    </w:lvl>
    <w:lvl w:ilvl="6">
      <w:start w:val="1"/>
      <w:numFmt w:val="decimal"/>
      <w:lvlText w:val="%1.%2.%3.%4.%5.%6.%7"/>
      <w:lvlJc w:val="left"/>
      <w:pPr>
        <w:tabs>
          <w:tab w:val="num" w:pos="0"/>
        </w:tabs>
        <w:ind w:left="4848" w:hanging="1440"/>
      </w:pPr>
    </w:lvl>
    <w:lvl w:ilvl="7">
      <w:start w:val="1"/>
      <w:numFmt w:val="decimal"/>
      <w:lvlText w:val="%1.%2.%3.%4.%5.%6.%7.%8"/>
      <w:lvlJc w:val="left"/>
      <w:pPr>
        <w:tabs>
          <w:tab w:val="num" w:pos="0"/>
        </w:tabs>
        <w:ind w:left="5416" w:hanging="1440"/>
      </w:pPr>
    </w:lvl>
    <w:lvl w:ilvl="8">
      <w:start w:val="1"/>
      <w:numFmt w:val="decimal"/>
      <w:lvlText w:val="%1.%2.%3.%4.%5.%6.%7.%8.%9"/>
      <w:lvlJc w:val="left"/>
      <w:pPr>
        <w:tabs>
          <w:tab w:val="num" w:pos="0"/>
        </w:tabs>
        <w:ind w:left="6344" w:hanging="1800"/>
      </w:pPr>
    </w:lvl>
  </w:abstractNum>
  <w:abstractNum w:abstractNumId="7">
    <w:nsid w:val="3B6C6C15"/>
    <w:multiLevelType w:val="multilevel"/>
    <w:tmpl w:val="727092AC"/>
    <w:lvl w:ilvl="0">
      <w:start w:val="1"/>
      <w:numFmt w:val="decimal"/>
      <w:lvlText w:val="%1."/>
      <w:lvlJc w:val="left"/>
      <w:pPr>
        <w:tabs>
          <w:tab w:val="num" w:pos="0"/>
        </w:tabs>
        <w:ind w:left="3335" w:hanging="360"/>
      </w:pPr>
      <w:rPr>
        <w:sz w:val="20"/>
      </w:rPr>
    </w:lvl>
    <w:lvl w:ilvl="1">
      <w:start w:val="1"/>
      <w:numFmt w:val="lowerLetter"/>
      <w:lvlText w:val="%2."/>
      <w:lvlJc w:val="left"/>
      <w:pPr>
        <w:tabs>
          <w:tab w:val="num" w:pos="0"/>
        </w:tabs>
        <w:ind w:left="4055" w:hanging="360"/>
      </w:pPr>
    </w:lvl>
    <w:lvl w:ilvl="2">
      <w:start w:val="8"/>
      <w:numFmt w:val="decimal"/>
      <w:lvlText w:val="%3."/>
      <w:lvlJc w:val="left"/>
      <w:pPr>
        <w:tabs>
          <w:tab w:val="num" w:pos="0"/>
        </w:tabs>
        <w:ind w:left="4955" w:hanging="360"/>
      </w:pPr>
    </w:lvl>
    <w:lvl w:ilvl="3">
      <w:start w:val="1"/>
      <w:numFmt w:val="decimal"/>
      <w:lvlText w:val="%4."/>
      <w:lvlJc w:val="left"/>
      <w:pPr>
        <w:tabs>
          <w:tab w:val="num" w:pos="0"/>
        </w:tabs>
        <w:ind w:left="5495" w:hanging="360"/>
      </w:pPr>
    </w:lvl>
    <w:lvl w:ilvl="4">
      <w:start w:val="1"/>
      <w:numFmt w:val="lowerLetter"/>
      <w:lvlText w:val="%5."/>
      <w:lvlJc w:val="left"/>
      <w:pPr>
        <w:tabs>
          <w:tab w:val="num" w:pos="0"/>
        </w:tabs>
        <w:ind w:left="6215" w:hanging="360"/>
      </w:pPr>
    </w:lvl>
    <w:lvl w:ilvl="5">
      <w:start w:val="1"/>
      <w:numFmt w:val="lowerRoman"/>
      <w:lvlText w:val="%6."/>
      <w:lvlJc w:val="right"/>
      <w:pPr>
        <w:tabs>
          <w:tab w:val="num" w:pos="0"/>
        </w:tabs>
        <w:ind w:left="6935" w:hanging="180"/>
      </w:pPr>
    </w:lvl>
    <w:lvl w:ilvl="6">
      <w:start w:val="1"/>
      <w:numFmt w:val="decimal"/>
      <w:lvlText w:val="%7."/>
      <w:lvlJc w:val="left"/>
      <w:pPr>
        <w:tabs>
          <w:tab w:val="num" w:pos="0"/>
        </w:tabs>
        <w:ind w:left="7655" w:hanging="360"/>
      </w:pPr>
    </w:lvl>
    <w:lvl w:ilvl="7">
      <w:start w:val="1"/>
      <w:numFmt w:val="lowerLetter"/>
      <w:lvlText w:val="%8."/>
      <w:lvlJc w:val="left"/>
      <w:pPr>
        <w:tabs>
          <w:tab w:val="num" w:pos="0"/>
        </w:tabs>
        <w:ind w:left="8375" w:hanging="360"/>
      </w:pPr>
    </w:lvl>
    <w:lvl w:ilvl="8">
      <w:start w:val="1"/>
      <w:numFmt w:val="lowerRoman"/>
      <w:lvlText w:val="%9."/>
      <w:lvlJc w:val="right"/>
      <w:pPr>
        <w:tabs>
          <w:tab w:val="num" w:pos="0"/>
        </w:tabs>
        <w:ind w:left="9095" w:hanging="180"/>
      </w:pPr>
    </w:lvl>
  </w:abstractNum>
  <w:abstractNum w:abstractNumId="8">
    <w:nsid w:val="46CD58E6"/>
    <w:multiLevelType w:val="multilevel"/>
    <w:tmpl w:val="76449728"/>
    <w:lvl w:ilvl="0">
      <w:start w:val="1"/>
      <w:numFmt w:val="decimal"/>
      <w:lvlText w:val="%1."/>
      <w:lvlJc w:val="left"/>
      <w:pPr>
        <w:tabs>
          <w:tab w:val="num" w:pos="0"/>
        </w:tabs>
        <w:ind w:left="644" w:hanging="360"/>
      </w:pPr>
      <w:rPr>
        <w:i w:val="0"/>
        <w:color w:val="auto"/>
      </w:rPr>
    </w:lvl>
    <w:lvl w:ilvl="1">
      <w:start w:val="1"/>
      <w:numFmt w:val="decimal"/>
      <w:lvlText w:val="%1.%2."/>
      <w:lvlJc w:val="left"/>
      <w:pPr>
        <w:tabs>
          <w:tab w:val="num" w:pos="142"/>
        </w:tabs>
        <w:ind w:left="858" w:hanging="432"/>
      </w:pPr>
      <w:rPr>
        <w:b w:val="0"/>
        <w:bCs w:val="0"/>
        <w:i w:val="0"/>
        <w:color w:val="auto"/>
        <w:lang w:val="x-none"/>
      </w:rPr>
    </w:lvl>
    <w:lvl w:ilvl="2">
      <w:start w:val="1"/>
      <w:numFmt w:val="decimal"/>
      <w:lvlText w:val="%1.%2.%3."/>
      <w:lvlJc w:val="left"/>
      <w:pPr>
        <w:tabs>
          <w:tab w:val="num" w:pos="0"/>
        </w:tabs>
        <w:ind w:left="1922" w:hanging="504"/>
      </w:pPr>
    </w:lvl>
    <w:lvl w:ilvl="3">
      <w:start w:val="1"/>
      <w:numFmt w:val="decimal"/>
      <w:lvlText w:val="%1.%2.%3.%4."/>
      <w:lvlJc w:val="left"/>
      <w:pPr>
        <w:tabs>
          <w:tab w:val="num" w:pos="0"/>
        </w:tabs>
        <w:ind w:left="2491" w:hanging="648"/>
      </w:pPr>
      <w:rPr>
        <w:i w:val="0"/>
      </w:rPr>
    </w:lvl>
    <w:lvl w:ilvl="4">
      <w:start w:val="1"/>
      <w:numFmt w:val="decimal"/>
      <w:lvlText w:val="%1.%2.%3.%4.%5."/>
      <w:lvlJc w:val="left"/>
      <w:pPr>
        <w:tabs>
          <w:tab w:val="num" w:pos="0"/>
        </w:tabs>
        <w:ind w:left="3485"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nsid w:val="498F2B31"/>
    <w:multiLevelType w:val="multilevel"/>
    <w:tmpl w:val="7E78678A"/>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4EF3029B"/>
    <w:multiLevelType w:val="multilevel"/>
    <w:tmpl w:val="20722A1E"/>
    <w:lvl w:ilvl="0">
      <w:start w:val="8"/>
      <w:numFmt w:val="decimal"/>
      <w:lvlText w:val="%1"/>
      <w:lvlJc w:val="left"/>
      <w:pPr>
        <w:tabs>
          <w:tab w:val="num" w:pos="0"/>
        </w:tabs>
        <w:ind w:left="360" w:hanging="360"/>
      </w:pPr>
    </w:lvl>
    <w:lvl w:ilvl="1">
      <w:start w:val="2"/>
      <w:numFmt w:val="decimal"/>
      <w:lvlText w:val="%1.%2"/>
      <w:lvlJc w:val="left"/>
      <w:pPr>
        <w:tabs>
          <w:tab w:val="num" w:pos="0"/>
        </w:tabs>
        <w:ind w:left="1210" w:hanging="36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11">
    <w:nsid w:val="5F3C4AE1"/>
    <w:multiLevelType w:val="multilevel"/>
    <w:tmpl w:val="DCDA265E"/>
    <w:lvl w:ilvl="0">
      <w:start w:val="1"/>
      <w:numFmt w:val="decimal"/>
      <w:lvlText w:val="%1."/>
      <w:lvlJc w:val="left"/>
      <w:pPr>
        <w:tabs>
          <w:tab w:val="num" w:pos="0"/>
        </w:tabs>
        <w:ind w:left="1777" w:hanging="360"/>
      </w:pPr>
      <w:rPr>
        <w:rFonts w:ascii="Arial" w:eastAsiaTheme="majorEastAsia" w:hAnsi="Arial" w:cs="Arial"/>
        <w:b/>
      </w:rPr>
    </w:lvl>
    <w:lvl w:ilvl="1">
      <w:start w:val="13"/>
      <w:numFmt w:val="decimal"/>
      <w:lvlText w:val="%1.%2."/>
      <w:lvlJc w:val="left"/>
      <w:pPr>
        <w:tabs>
          <w:tab w:val="num" w:pos="0"/>
        </w:tabs>
        <w:ind w:left="1282" w:hanging="432"/>
      </w:pPr>
      <w:rPr>
        <w:b w:val="0"/>
      </w:rPr>
    </w:lvl>
    <w:lvl w:ilvl="2">
      <w:start w:val="1"/>
      <w:numFmt w:val="decimal"/>
      <w:lvlText w:val="%1.%2.%3"/>
      <w:lvlJc w:val="left"/>
      <w:pPr>
        <w:tabs>
          <w:tab w:val="num" w:pos="0"/>
        </w:tabs>
        <w:ind w:left="1922" w:hanging="504"/>
      </w:pPr>
      <w:rPr>
        <w:rFonts w:ascii="Arial" w:eastAsia="Times New Roman" w:hAnsi="Arial" w:cs="Arial"/>
        <w:b w:val="0"/>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607660F9"/>
    <w:multiLevelType w:val="multilevel"/>
    <w:tmpl w:val="0F580754"/>
    <w:lvl w:ilvl="0">
      <w:start w:val="26"/>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1"/>
  </w:num>
  <w:num w:numId="2">
    <w:abstractNumId w:val="4"/>
  </w:num>
  <w:num w:numId="3">
    <w:abstractNumId w:val="1"/>
  </w:num>
  <w:num w:numId="4">
    <w:abstractNumId w:val="3"/>
  </w:num>
  <w:num w:numId="5">
    <w:abstractNumId w:val="2"/>
  </w:num>
  <w:num w:numId="6">
    <w:abstractNumId w:val="5"/>
  </w:num>
  <w:num w:numId="7">
    <w:abstractNumId w:val="8"/>
  </w:num>
  <w:num w:numId="8">
    <w:abstractNumId w:val="7"/>
  </w:num>
  <w:num w:numId="9">
    <w:abstractNumId w:val="6"/>
  </w:num>
  <w:num w:numId="10">
    <w:abstractNumId w:val="9"/>
  </w:num>
  <w:num w:numId="11">
    <w:abstractNumId w:val="0"/>
  </w:num>
  <w:num w:numId="12">
    <w:abstractNumId w:val="10"/>
  </w:num>
  <w:num w:numId="13">
    <w:abstractNumId w:val="11"/>
    <w:lvlOverride w:ilvl="0"/>
    <w:lvlOverride w:ilvl="1">
      <w:startOverride w:val="1"/>
    </w:lvlOverride>
  </w:num>
  <w:num w:numId="14">
    <w:abstractNumId w:val="11"/>
  </w:num>
  <w:num w:numId="15">
    <w:abstractNumId w:val="11"/>
  </w:num>
  <w:num w:numId="16">
    <w:abstractNumId w:val="11"/>
  </w:num>
  <w:num w:numId="17">
    <w:abstractNumId w:val="11"/>
  </w:num>
  <w:num w:numId="18">
    <w:abstractNumId w:val="11"/>
  </w:num>
  <w:num w:numId="19">
    <w:abstractNumId w:val="11"/>
    <w:lvlOverride w:ilvl="0"/>
    <w:lvlOverride w:ilvl="1">
      <w:startOverride w:val="1"/>
    </w:lvlOverride>
  </w:num>
  <w:num w:numId="20">
    <w:abstractNumId w:val="11"/>
  </w:num>
  <w:num w:numId="21">
    <w:abstractNumId w:val="11"/>
  </w:num>
  <w:num w:numId="22">
    <w:abstractNumId w:val="11"/>
  </w:num>
  <w:num w:numId="23">
    <w:abstractNumId w:val="11"/>
    <w:lvlOverride w:ilvl="0"/>
    <w:lvlOverride w:ilvl="1">
      <w:startOverride w:val="1"/>
    </w:lvlOverride>
  </w:num>
  <w:num w:numId="24">
    <w:abstractNumId w:val="11"/>
  </w:num>
  <w:num w:numId="25">
    <w:abstractNumId w:val="11"/>
    <w:lvlOverride w:ilvl="0"/>
    <w:lvlOverride w:ilvl="1">
      <w:startOverride w:val="1"/>
    </w:lvlOverride>
  </w:num>
  <w:num w:numId="26">
    <w:abstractNumId w:val="11"/>
  </w:num>
  <w:num w:numId="27">
    <w:abstractNumId w:val="11"/>
  </w:num>
  <w:num w:numId="28">
    <w:abstractNumId w:val="11"/>
  </w:num>
  <w:num w:numId="29">
    <w:abstractNumId w:val="11"/>
    <w:lvlOverride w:ilvl="0"/>
    <w:lvlOverride w:ilvl="1">
      <w:startOverride w:val="1"/>
    </w:lvlOverride>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lvlOverride w:ilvl="0"/>
    <w:lvlOverride w:ilvl="1">
      <w:startOverride w:val="1"/>
    </w:lvlOverride>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lvlOverride w:ilvl="0"/>
    <w:lvlOverride w:ilvl="1">
      <w:startOverride w:val="1"/>
    </w:lvlOverride>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lvlOverride w:ilvl="0"/>
    <w:lvlOverride w:ilvl="1">
      <w:startOverride w:val="1"/>
    </w:lvlOverride>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lvlOverride w:ilvl="0"/>
    <w:lvlOverride w:ilvl="1">
      <w:startOverride w:val="1"/>
    </w:lvlOverride>
  </w:num>
  <w:num w:numId="92">
    <w:abstractNumId w:val="11"/>
  </w:num>
  <w:num w:numId="93">
    <w:abstractNumId w:val="11"/>
  </w:num>
  <w:num w:numId="94">
    <w:abstractNumId w:val="11"/>
  </w:num>
  <w:num w:numId="95">
    <w:abstractNumId w:val="11"/>
  </w:num>
  <w:num w:numId="96">
    <w:abstractNumId w:val="11"/>
  </w:num>
  <w:num w:numId="97">
    <w:abstractNumId w:val="11"/>
    <w:lvlOverride w:ilvl="0"/>
    <w:lvlOverride w:ilvl="1">
      <w:startOverride w:val="1"/>
    </w:lvlOverride>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lvlOverride w:ilvl="0"/>
    <w:lvlOverride w:ilvl="1">
      <w:startOverride w:val="1"/>
    </w:lvlOverride>
  </w:num>
  <w:num w:numId="105">
    <w:abstractNumId w:val="11"/>
  </w:num>
  <w:num w:numId="106">
    <w:abstractNumId w:val="11"/>
  </w:num>
  <w:num w:numId="107">
    <w:abstractNumId w:val="11"/>
    <w:lvlOverride w:ilvl="0"/>
    <w:lvlOverride w:ilvl="1">
      <w:startOverride w:val="1"/>
    </w:lvlOverride>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1"/>
  </w:num>
  <w:num w:numId="120">
    <w:abstractNumId w:val="11"/>
  </w:num>
  <w:num w:numId="121">
    <w:abstractNumId w:val="11"/>
  </w:num>
  <w:num w:numId="122">
    <w:abstractNumId w:val="11"/>
  </w:num>
  <w:num w:numId="123">
    <w:abstractNumId w:val="11"/>
  </w:num>
  <w:num w:numId="124">
    <w:abstractNumId w:val="11"/>
  </w:num>
  <w:num w:numId="125">
    <w:abstractNumId w:val="11"/>
  </w:num>
  <w:num w:numId="126">
    <w:abstractNumId w:val="11"/>
  </w:num>
  <w:num w:numId="127">
    <w:abstractNumId w:val="11"/>
  </w:num>
  <w:num w:numId="128">
    <w:abstractNumId w:val="11"/>
  </w:num>
  <w:num w:numId="129">
    <w:abstractNumId w:val="11"/>
    <w:lvlOverride w:ilvl="0"/>
    <w:lvlOverride w:ilvl="1">
      <w:startOverride w:val="1"/>
    </w:lvlOverride>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11"/>
  </w:num>
  <w:num w:numId="160">
    <w:abstractNumId w:val="11"/>
  </w:num>
  <w:num w:numId="161">
    <w:abstractNumId w:val="11"/>
  </w:num>
  <w:num w:numId="162">
    <w:abstractNumId w:val="11"/>
  </w:num>
  <w:num w:numId="163">
    <w:abstractNumId w:val="11"/>
  </w:num>
  <w:num w:numId="164">
    <w:abstractNumId w:val="11"/>
  </w:num>
  <w:num w:numId="165">
    <w:abstractNumId w:val="11"/>
  </w:num>
  <w:num w:numId="166">
    <w:abstractNumId w:val="11"/>
  </w:num>
  <w:num w:numId="167">
    <w:abstractNumId w:val="11"/>
  </w:num>
  <w:num w:numId="168">
    <w:abstractNumId w:val="11"/>
  </w:num>
  <w:num w:numId="169">
    <w:abstractNumId w:val="11"/>
  </w:num>
  <w:num w:numId="170">
    <w:abstractNumId w:val="11"/>
  </w:num>
  <w:num w:numId="171">
    <w:abstractNumId w:val="11"/>
  </w:num>
  <w:num w:numId="172">
    <w:abstractNumId w:val="11"/>
  </w:num>
  <w:num w:numId="173">
    <w:abstractNumId w:val="11"/>
  </w:num>
  <w:num w:numId="174">
    <w:abstractNumId w:val="11"/>
  </w:num>
  <w:num w:numId="175">
    <w:abstractNumId w:val="11"/>
  </w:num>
  <w:num w:numId="176">
    <w:abstractNumId w:val="11"/>
  </w:num>
  <w:num w:numId="177">
    <w:abstractNumId w:val="11"/>
  </w:num>
  <w:num w:numId="178">
    <w:abstractNumId w:val="11"/>
  </w:num>
  <w:num w:numId="179">
    <w:abstractNumId w:val="11"/>
  </w:num>
  <w:num w:numId="180">
    <w:abstractNumId w:val="11"/>
  </w:num>
  <w:num w:numId="181">
    <w:abstractNumId w:val="11"/>
  </w:num>
  <w:num w:numId="182">
    <w:abstractNumId w:val="11"/>
  </w:num>
  <w:num w:numId="183">
    <w:abstractNumId w:val="11"/>
  </w:num>
  <w:num w:numId="184">
    <w:abstractNumId w:val="11"/>
  </w:num>
  <w:num w:numId="185">
    <w:abstractNumId w:val="11"/>
  </w:num>
  <w:num w:numId="186">
    <w:abstractNumId w:val="11"/>
  </w:num>
  <w:num w:numId="187">
    <w:abstractNumId w:val="11"/>
  </w:num>
  <w:num w:numId="188">
    <w:abstractNumId w:val="11"/>
  </w:num>
  <w:num w:numId="189">
    <w:abstractNumId w:val="11"/>
  </w:num>
  <w:num w:numId="190">
    <w:abstractNumId w:val="11"/>
  </w:num>
  <w:num w:numId="191">
    <w:abstractNumId w:val="11"/>
  </w:num>
  <w:num w:numId="192">
    <w:abstractNumId w:val="11"/>
  </w:num>
  <w:num w:numId="193">
    <w:abstractNumId w:val="11"/>
  </w:num>
  <w:num w:numId="194">
    <w:abstractNumId w:val="11"/>
  </w:num>
  <w:num w:numId="195">
    <w:abstractNumId w:val="11"/>
  </w:num>
  <w:num w:numId="196">
    <w:abstractNumId w:val="11"/>
  </w:num>
  <w:num w:numId="197">
    <w:abstractNumId w:val="11"/>
  </w:num>
  <w:num w:numId="198">
    <w:abstractNumId w:val="11"/>
  </w:num>
  <w:num w:numId="199">
    <w:abstractNumId w:val="11"/>
  </w:num>
  <w:num w:numId="200">
    <w:abstractNumId w:val="11"/>
  </w:num>
  <w:num w:numId="201">
    <w:abstractNumId w:val="11"/>
  </w:num>
  <w:num w:numId="202">
    <w:abstractNumId w:val="11"/>
  </w:num>
  <w:num w:numId="203">
    <w:abstractNumId w:val="11"/>
  </w:num>
  <w:num w:numId="204">
    <w:abstractNumId w:val="11"/>
  </w:num>
  <w:num w:numId="205">
    <w:abstractNumId w:val="11"/>
  </w:num>
  <w:num w:numId="206">
    <w:abstractNumId w:val="11"/>
    <w:lvlOverride w:ilvl="0"/>
    <w:lvlOverride w:ilvl="1">
      <w:startOverride w:val="1"/>
    </w:lvlOverride>
  </w:num>
  <w:num w:numId="207">
    <w:abstractNumId w:val="11"/>
  </w:num>
  <w:num w:numId="208">
    <w:abstractNumId w:val="11"/>
    <w:lvlOverride w:ilvl="0"/>
    <w:lvlOverride w:ilvl="1">
      <w:startOverride w:val="1"/>
    </w:lvlOverride>
  </w:num>
  <w:num w:numId="209">
    <w:abstractNumId w:val="11"/>
  </w:num>
  <w:num w:numId="210">
    <w:abstractNumId w:val="11"/>
    <w:lvlOverride w:ilvl="0"/>
    <w:lvlOverride w:ilvl="1">
      <w:startOverride w:val="1"/>
    </w:lvlOverride>
  </w:num>
  <w:num w:numId="211">
    <w:abstractNumId w:val="11"/>
  </w:num>
  <w:num w:numId="212">
    <w:abstractNumId w:val="11"/>
  </w:num>
  <w:num w:numId="213">
    <w:abstractNumId w:val="11"/>
  </w:num>
  <w:num w:numId="214">
    <w:abstractNumId w:val="11"/>
  </w:num>
  <w:num w:numId="215">
    <w:abstractNumId w:val="11"/>
  </w:num>
  <w:num w:numId="216">
    <w:abstractNumId w:val="11"/>
  </w:num>
  <w:num w:numId="217">
    <w:abstractNumId w:val="11"/>
  </w:num>
  <w:num w:numId="218">
    <w:abstractNumId w:val="11"/>
  </w:num>
  <w:num w:numId="219">
    <w:abstractNumId w:val="11"/>
  </w:num>
  <w:num w:numId="220">
    <w:abstractNumId w:val="11"/>
  </w:num>
  <w:num w:numId="221">
    <w:abstractNumId w:val="11"/>
  </w:num>
  <w:num w:numId="222">
    <w:abstractNumId w:val="11"/>
  </w:num>
  <w:num w:numId="223">
    <w:abstractNumId w:val="11"/>
  </w:num>
  <w:num w:numId="224">
    <w:abstractNumId w:val="11"/>
  </w:num>
  <w:num w:numId="225">
    <w:abstractNumId w:val="11"/>
  </w:num>
  <w:num w:numId="226">
    <w:abstractNumId w:val="11"/>
  </w:num>
  <w:num w:numId="227">
    <w:abstractNumId w:val="11"/>
  </w:num>
  <w:num w:numId="228">
    <w:abstractNumId w:val="11"/>
  </w:num>
  <w:num w:numId="229">
    <w:abstractNumId w:val="11"/>
  </w:num>
  <w:num w:numId="230">
    <w:abstractNumId w:val="11"/>
  </w:num>
  <w:num w:numId="231">
    <w:abstractNumId w:val="11"/>
  </w:num>
  <w:num w:numId="232">
    <w:abstractNumId w:val="11"/>
  </w:num>
  <w:num w:numId="233">
    <w:abstractNumId w:val="11"/>
  </w:num>
  <w:num w:numId="234">
    <w:abstractNumId w:val="11"/>
  </w:num>
  <w:num w:numId="235">
    <w:abstractNumId w:val="11"/>
  </w:num>
  <w:num w:numId="236">
    <w:abstractNumId w:val="11"/>
  </w:num>
  <w:num w:numId="237">
    <w:abstractNumId w:val="11"/>
  </w:num>
  <w:num w:numId="238">
    <w:abstractNumId w:val="11"/>
  </w:num>
  <w:num w:numId="239">
    <w:abstractNumId w:val="11"/>
  </w:num>
  <w:num w:numId="240">
    <w:abstractNumId w:val="11"/>
  </w:num>
  <w:num w:numId="241">
    <w:abstractNumId w:val="11"/>
  </w:num>
  <w:num w:numId="242">
    <w:abstractNumId w:val="11"/>
  </w:num>
  <w:num w:numId="243">
    <w:abstractNumId w:val="11"/>
  </w:num>
  <w:num w:numId="244">
    <w:abstractNumId w:val="11"/>
  </w:num>
  <w:num w:numId="245">
    <w:abstractNumId w:val="11"/>
  </w:num>
  <w:num w:numId="246">
    <w:abstractNumId w:val="11"/>
  </w:num>
  <w:num w:numId="247">
    <w:abstractNumId w:val="11"/>
  </w:num>
  <w:num w:numId="248">
    <w:abstractNumId w:val="11"/>
  </w:num>
  <w:num w:numId="249">
    <w:abstractNumId w:val="11"/>
  </w:num>
  <w:num w:numId="250">
    <w:abstractNumId w:val="11"/>
    <w:lvlOverride w:ilvl="0"/>
    <w:lvlOverride w:ilvl="1">
      <w:startOverride w:val="1"/>
    </w:lvlOverride>
  </w:num>
  <w:num w:numId="251">
    <w:abstractNumId w:val="11"/>
  </w:num>
  <w:num w:numId="252">
    <w:abstractNumId w:val="11"/>
  </w:num>
  <w:num w:numId="253">
    <w:abstractNumId w:val="11"/>
  </w:num>
  <w:num w:numId="254">
    <w:abstractNumId w:val="11"/>
  </w:num>
  <w:num w:numId="255">
    <w:abstractNumId w:val="11"/>
  </w:num>
  <w:num w:numId="256">
    <w:abstractNumId w:val="11"/>
  </w:num>
  <w:num w:numId="257">
    <w:abstractNumId w:val="11"/>
  </w:num>
  <w:num w:numId="258">
    <w:abstractNumId w:val="11"/>
  </w:num>
  <w:num w:numId="259">
    <w:abstractNumId w:val="11"/>
  </w:num>
  <w:num w:numId="260">
    <w:abstractNumId w:val="11"/>
  </w:num>
  <w:num w:numId="261">
    <w:abstractNumId w:val="11"/>
  </w:num>
  <w:num w:numId="262">
    <w:abstractNumId w:val="11"/>
  </w:num>
  <w:num w:numId="263">
    <w:abstractNumId w:val="11"/>
  </w:num>
  <w:num w:numId="264">
    <w:abstractNumId w:val="11"/>
  </w:num>
  <w:num w:numId="265">
    <w:abstractNumId w:val="11"/>
  </w:num>
  <w:num w:numId="266">
    <w:abstractNumId w:val="11"/>
  </w:num>
  <w:num w:numId="267">
    <w:abstractNumId w:val="11"/>
  </w:num>
  <w:num w:numId="268">
    <w:abstractNumId w:val="11"/>
  </w:num>
  <w:num w:numId="269">
    <w:abstractNumId w:val="11"/>
    <w:lvlOverride w:ilvl="0"/>
    <w:lvlOverride w:ilvl="1">
      <w:startOverride w:val="1"/>
    </w:lvlOverride>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1"/>
  </w:num>
  <w:num w:numId="285">
    <w:abstractNumId w:val="11"/>
  </w:num>
  <w:num w:numId="286">
    <w:abstractNumId w:val="11"/>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1"/>
    <w:lvlOverride w:ilvl="0"/>
    <w:lvlOverride w:ilvl="1">
      <w:startOverride w:val="1"/>
    </w:lvlOverride>
  </w:num>
  <w:num w:numId="301">
    <w:abstractNumId w:val="11"/>
  </w:num>
  <w:num w:numId="302">
    <w:abstractNumId w:val="11"/>
    <w:lvlOverride w:ilvl="0"/>
    <w:lvlOverride w:ilvl="1">
      <w:startOverride w:val="1"/>
    </w:lvlOverride>
  </w:num>
  <w:num w:numId="303">
    <w:abstractNumId w:val="11"/>
  </w:num>
  <w:num w:numId="304">
    <w:abstractNumId w:val="11"/>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1"/>
  </w:num>
  <w:num w:numId="317">
    <w:abstractNumId w:val="11"/>
  </w:num>
  <w:num w:numId="318">
    <w:abstractNumId w:val="11"/>
  </w:num>
  <w:num w:numId="319">
    <w:abstractNumId w:val="11"/>
  </w:num>
  <w:num w:numId="320">
    <w:abstractNumId w:val="11"/>
  </w:num>
  <w:num w:numId="321">
    <w:abstractNumId w:val="11"/>
  </w:num>
  <w:num w:numId="322">
    <w:abstractNumId w:val="11"/>
  </w:num>
  <w:num w:numId="323">
    <w:abstractNumId w:val="11"/>
  </w:num>
  <w:num w:numId="324">
    <w:abstractNumId w:val="11"/>
  </w:num>
  <w:num w:numId="325">
    <w:abstractNumId w:val="11"/>
  </w:num>
  <w:num w:numId="326">
    <w:abstractNumId w:val="11"/>
  </w:num>
  <w:num w:numId="327">
    <w:abstractNumId w:val="11"/>
  </w:num>
  <w:num w:numId="328">
    <w:abstractNumId w:val="11"/>
  </w:num>
  <w:num w:numId="329">
    <w:abstractNumId w:val="11"/>
  </w:num>
  <w:num w:numId="330">
    <w:abstractNumId w:val="11"/>
  </w:num>
  <w:num w:numId="331">
    <w:abstractNumId w:val="11"/>
  </w:num>
  <w:num w:numId="332">
    <w:abstractNumId w:val="11"/>
  </w:num>
  <w:num w:numId="333">
    <w:abstractNumId w:val="11"/>
  </w:num>
  <w:num w:numId="334">
    <w:abstractNumId w:val="11"/>
  </w:num>
  <w:num w:numId="335">
    <w:abstractNumId w:val="11"/>
  </w:num>
  <w:num w:numId="336">
    <w:abstractNumId w:val="11"/>
    <w:lvlOverride w:ilvl="0"/>
    <w:lvlOverride w:ilvl="1">
      <w:startOverride w:val="1"/>
    </w:lvlOverride>
  </w:num>
  <w:num w:numId="337">
    <w:abstractNumId w:val="11"/>
  </w:num>
  <w:num w:numId="338">
    <w:abstractNumId w:val="11"/>
  </w:num>
  <w:num w:numId="339">
    <w:abstractNumId w:val="11"/>
  </w:num>
  <w:num w:numId="340">
    <w:abstractNumId w:val="11"/>
  </w:num>
  <w:num w:numId="341">
    <w:abstractNumId w:val="11"/>
  </w:num>
  <w:num w:numId="342">
    <w:abstractNumId w:val="11"/>
  </w:num>
  <w:num w:numId="343">
    <w:abstractNumId w:val="11"/>
  </w:num>
  <w:num w:numId="344">
    <w:abstractNumId w:val="11"/>
  </w:num>
  <w:num w:numId="345">
    <w:abstractNumId w:val="11"/>
  </w:num>
  <w:num w:numId="346">
    <w:abstractNumId w:val="11"/>
  </w:num>
  <w:num w:numId="347">
    <w:abstractNumId w:val="11"/>
  </w:num>
  <w:num w:numId="348">
    <w:abstractNumId w:val="11"/>
  </w:num>
  <w:num w:numId="349">
    <w:abstractNumId w:val="11"/>
  </w:num>
  <w:num w:numId="350">
    <w:abstractNumId w:val="11"/>
  </w:num>
  <w:num w:numId="351">
    <w:abstractNumId w:val="11"/>
  </w:num>
  <w:num w:numId="352">
    <w:abstractNumId w:val="11"/>
  </w:num>
  <w:num w:numId="353">
    <w:abstractNumId w:val="11"/>
  </w:num>
  <w:num w:numId="354">
    <w:abstractNumId w:val="11"/>
  </w:num>
  <w:num w:numId="355">
    <w:abstractNumId w:val="11"/>
  </w:num>
  <w:num w:numId="356">
    <w:abstractNumId w:val="11"/>
  </w:num>
  <w:num w:numId="357">
    <w:abstractNumId w:val="11"/>
  </w:num>
  <w:num w:numId="358">
    <w:abstractNumId w:val="11"/>
  </w:num>
  <w:num w:numId="359">
    <w:abstractNumId w:val="11"/>
  </w:num>
  <w:num w:numId="360">
    <w:abstractNumId w:val="11"/>
  </w:num>
  <w:num w:numId="361">
    <w:abstractNumId w:val="11"/>
  </w:num>
  <w:num w:numId="362">
    <w:abstractNumId w:val="11"/>
    <w:lvlOverride w:ilvl="0"/>
    <w:lvlOverride w:ilvl="1">
      <w:startOverride w:val="1"/>
    </w:lvlOverride>
  </w:num>
  <w:num w:numId="363">
    <w:abstractNumId w:val="11"/>
  </w:num>
  <w:num w:numId="364">
    <w:abstractNumId w:val="11"/>
  </w:num>
  <w:num w:numId="365">
    <w:abstractNumId w:val="11"/>
  </w:num>
  <w:num w:numId="366">
    <w:abstractNumId w:val="11"/>
  </w:num>
  <w:num w:numId="367">
    <w:abstractNumId w:val="11"/>
  </w:num>
  <w:num w:numId="368">
    <w:abstractNumId w:val="11"/>
  </w:num>
  <w:num w:numId="369">
    <w:abstractNumId w:val="11"/>
  </w:num>
  <w:num w:numId="370">
    <w:abstractNumId w:val="11"/>
  </w:num>
  <w:num w:numId="371">
    <w:abstractNumId w:val="11"/>
  </w:num>
  <w:num w:numId="372">
    <w:abstractNumId w:val="11"/>
  </w:num>
  <w:num w:numId="373">
    <w:abstractNumId w:val="11"/>
  </w:num>
  <w:num w:numId="374">
    <w:abstractNumId w:val="11"/>
  </w:num>
  <w:num w:numId="375">
    <w:abstractNumId w:val="11"/>
  </w:num>
  <w:num w:numId="376">
    <w:abstractNumId w:val="11"/>
  </w:num>
  <w:num w:numId="377">
    <w:abstractNumId w:val="11"/>
  </w:num>
  <w:num w:numId="378">
    <w:abstractNumId w:val="11"/>
  </w:num>
  <w:num w:numId="379">
    <w:abstractNumId w:val="11"/>
  </w:num>
  <w:num w:numId="380">
    <w:abstractNumId w:val="11"/>
  </w:num>
  <w:num w:numId="381">
    <w:abstractNumId w:val="11"/>
  </w:num>
  <w:num w:numId="382">
    <w:abstractNumId w:val="11"/>
  </w:num>
  <w:num w:numId="383">
    <w:abstractNumId w:val="11"/>
  </w:num>
  <w:num w:numId="384">
    <w:abstractNumId w:val="11"/>
  </w:num>
  <w:num w:numId="385">
    <w:abstractNumId w:val="11"/>
  </w:num>
  <w:num w:numId="386">
    <w:abstractNumId w:val="11"/>
  </w:num>
  <w:num w:numId="387">
    <w:abstractNumId w:val="11"/>
  </w:num>
  <w:num w:numId="388">
    <w:abstractNumId w:val="11"/>
  </w:num>
  <w:num w:numId="389">
    <w:abstractNumId w:val="11"/>
  </w:num>
  <w:num w:numId="390">
    <w:abstractNumId w:val="11"/>
  </w:num>
  <w:num w:numId="391">
    <w:abstractNumId w:val="11"/>
  </w:num>
  <w:num w:numId="392">
    <w:abstractNumId w:val="11"/>
  </w:num>
  <w:num w:numId="393">
    <w:abstractNumId w:val="11"/>
  </w:num>
  <w:num w:numId="394">
    <w:abstractNumId w:val="11"/>
  </w:num>
  <w:num w:numId="395">
    <w:abstractNumId w:val="11"/>
  </w:num>
  <w:num w:numId="396">
    <w:abstractNumId w:val="11"/>
  </w:num>
  <w:num w:numId="397">
    <w:abstractNumId w:val="11"/>
    <w:lvlOverride w:ilvl="0"/>
    <w:lvlOverride w:ilvl="1">
      <w:startOverride w:val="1"/>
    </w:lvlOverride>
  </w:num>
  <w:num w:numId="398">
    <w:abstractNumId w:val="11"/>
  </w:num>
  <w:num w:numId="399">
    <w:abstractNumId w:val="11"/>
  </w:num>
  <w:num w:numId="400">
    <w:abstractNumId w:val="11"/>
  </w:num>
  <w:num w:numId="401">
    <w:abstractNumId w:val="11"/>
  </w:num>
  <w:num w:numId="402">
    <w:abstractNumId w:val="11"/>
  </w:num>
  <w:num w:numId="403">
    <w:abstractNumId w:val="12"/>
  </w:num>
  <w:numIdMacAtCleanup w:val="4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05C"/>
    <w:rsid w:val="00072F07"/>
    <w:rsid w:val="000F3A75"/>
    <w:rsid w:val="00166A83"/>
    <w:rsid w:val="001C4AD2"/>
    <w:rsid w:val="002850CC"/>
    <w:rsid w:val="0030564C"/>
    <w:rsid w:val="003402B2"/>
    <w:rsid w:val="00343A18"/>
    <w:rsid w:val="0047105C"/>
    <w:rsid w:val="0049567A"/>
    <w:rsid w:val="004E4D5C"/>
    <w:rsid w:val="0060386F"/>
    <w:rsid w:val="00712DC5"/>
    <w:rsid w:val="00716C9B"/>
    <w:rsid w:val="00751648"/>
    <w:rsid w:val="008E5498"/>
    <w:rsid w:val="00927F9A"/>
    <w:rsid w:val="00AB1A51"/>
    <w:rsid w:val="00AF165B"/>
    <w:rsid w:val="00CD2216"/>
    <w:rsid w:val="00CD733C"/>
    <w:rsid w:val="00CE5235"/>
    <w:rsid w:val="00D65C18"/>
    <w:rsid w:val="00D95C30"/>
    <w:rsid w:val="00DB0541"/>
    <w:rsid w:val="00DB0E33"/>
    <w:rsid w:val="00E13AE4"/>
    <w:rsid w:val="00F77FD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8DBE"/>
  <w15:docId w15:val="{2F208C6A-9CC0-49AF-9EB9-A77170EF3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A61"/>
    <w:rPr>
      <w:rFonts w:ascii="Arial" w:eastAsia="Times New Roman" w:hAnsi="Arial" w:cs="Tahoma"/>
      <w:sz w:val="20"/>
      <w:szCs w:val="24"/>
      <w:lang w:eastAsia="pt-BR"/>
    </w:rPr>
  </w:style>
  <w:style w:type="paragraph" w:styleId="Ttulo1">
    <w:name w:val="heading 1"/>
    <w:basedOn w:val="Normal"/>
    <w:next w:val="Normal"/>
    <w:link w:val="Ttulo1Char"/>
    <w:qFormat/>
    <w:rsid w:val="00545A61"/>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qFormat/>
    <w:rsid w:val="00545A61"/>
    <w:pPr>
      <w:keepNext/>
      <w:tabs>
        <w:tab w:val="left" w:pos="1701"/>
      </w:tabs>
      <w:ind w:right="-1"/>
      <w:jc w:val="center"/>
      <w:outlineLvl w:val="1"/>
    </w:pPr>
    <w:rPr>
      <w:rFonts w:ascii="Times New Roman" w:hAnsi="Times New Roman" w:cs="Times New Roman"/>
      <w:b/>
      <w:color w:val="000000"/>
      <w:szCs w:val="20"/>
    </w:rPr>
  </w:style>
  <w:style w:type="paragraph" w:styleId="Ttulo5">
    <w:name w:val="heading 5"/>
    <w:basedOn w:val="Normal"/>
    <w:next w:val="Normal"/>
    <w:link w:val="Ttulo5Char"/>
    <w:semiHidden/>
    <w:unhideWhenUsed/>
    <w:qFormat/>
    <w:rsid w:val="00545A61"/>
    <w:pPr>
      <w:keepNext/>
      <w:keepLines/>
      <w:spacing w:before="4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rsid w:val="00545A61"/>
    <w:rPr>
      <w:rFonts w:asciiTheme="majorHAnsi" w:eastAsiaTheme="majorEastAsia" w:hAnsiTheme="majorHAnsi" w:cstheme="majorBidi"/>
      <w:b/>
      <w:bCs/>
      <w:color w:val="2E74B5" w:themeColor="accent1" w:themeShade="BF"/>
      <w:sz w:val="28"/>
      <w:szCs w:val="28"/>
      <w:lang w:eastAsia="pt-BR"/>
    </w:rPr>
  </w:style>
  <w:style w:type="character" w:customStyle="1" w:styleId="Ttulo2Char">
    <w:name w:val="Título 2 Char"/>
    <w:basedOn w:val="Fontepargpadro"/>
    <w:link w:val="Ttulo2"/>
    <w:qFormat/>
    <w:rsid w:val="00545A61"/>
    <w:rPr>
      <w:rFonts w:ascii="Times New Roman" w:eastAsia="Times New Roman" w:hAnsi="Times New Roman" w:cs="Times New Roman"/>
      <w:b/>
      <w:color w:val="000000"/>
      <w:sz w:val="20"/>
      <w:szCs w:val="20"/>
      <w:lang w:eastAsia="pt-BR"/>
    </w:rPr>
  </w:style>
  <w:style w:type="character" w:customStyle="1" w:styleId="Ttulo5Char">
    <w:name w:val="Título 5 Char"/>
    <w:basedOn w:val="Fontepargpadro"/>
    <w:link w:val="Ttulo5"/>
    <w:semiHidden/>
    <w:qFormat/>
    <w:rsid w:val="00545A61"/>
    <w:rPr>
      <w:rFonts w:asciiTheme="majorHAnsi" w:eastAsiaTheme="majorEastAsia" w:hAnsiTheme="majorHAnsi" w:cstheme="majorBidi"/>
      <w:color w:val="2E74B5" w:themeColor="accent1" w:themeShade="BF"/>
      <w:sz w:val="20"/>
      <w:szCs w:val="24"/>
      <w:lang w:eastAsia="pt-BR"/>
    </w:rPr>
  </w:style>
  <w:style w:type="character" w:customStyle="1" w:styleId="TextodebaloChar">
    <w:name w:val="Texto de balão Char"/>
    <w:basedOn w:val="Fontepargpadro"/>
    <w:link w:val="Textodebalo"/>
    <w:uiPriority w:val="99"/>
    <w:qFormat/>
    <w:rsid w:val="00545A61"/>
    <w:rPr>
      <w:rFonts w:ascii="Tahoma" w:eastAsia="Times New Roman" w:hAnsi="Tahoma" w:cs="Tahoma"/>
      <w:sz w:val="16"/>
      <w:szCs w:val="16"/>
      <w:lang w:eastAsia="pt-BR"/>
    </w:rPr>
  </w:style>
  <w:style w:type="character" w:customStyle="1" w:styleId="normalchar1">
    <w:name w:val="normal__char1"/>
    <w:qFormat/>
    <w:rsid w:val="00545A61"/>
    <w:rPr>
      <w:rFonts w:ascii="Arial" w:hAnsi="Arial" w:cs="Arial"/>
      <w:strike w:val="0"/>
      <w:dstrike w:val="0"/>
      <w:sz w:val="24"/>
      <w:szCs w:val="24"/>
      <w:u w:val="none"/>
      <w:effect w:val="none"/>
    </w:rPr>
  </w:style>
  <w:style w:type="character" w:customStyle="1" w:styleId="apple-style-span">
    <w:name w:val="apple-style-span"/>
    <w:basedOn w:val="Fontepargpadro"/>
    <w:qFormat/>
    <w:rsid w:val="00545A61"/>
  </w:style>
  <w:style w:type="character" w:customStyle="1" w:styleId="LinkdaInternet">
    <w:name w:val="Link da Internet"/>
    <w:qFormat/>
    <w:rsid w:val="00545A61"/>
    <w:rPr>
      <w:color w:val="0000FF"/>
      <w:u w:val="single"/>
    </w:rPr>
  </w:style>
  <w:style w:type="character" w:customStyle="1" w:styleId="CitaoChar">
    <w:name w:val="Citação Char"/>
    <w:basedOn w:val="Fontepargpadro"/>
    <w:link w:val="Citao"/>
    <w:uiPriority w:val="29"/>
    <w:qFormat/>
    <w:rsid w:val="00545A61"/>
    <w:rPr>
      <w:rFonts w:ascii="Arial" w:eastAsia="Calibri" w:hAnsi="Arial" w:cs="Tahoma"/>
      <w:i/>
      <w:iCs/>
      <w:color w:val="000000"/>
      <w:sz w:val="20"/>
      <w:szCs w:val="24"/>
      <w:shd w:val="clear" w:color="auto" w:fill="FFFFCC"/>
    </w:rPr>
  </w:style>
  <w:style w:type="character" w:customStyle="1" w:styleId="citao2Char">
    <w:name w:val="citação 2 Char"/>
    <w:basedOn w:val="CitaoChar"/>
    <w:link w:val="citao2"/>
    <w:qFormat/>
    <w:rsid w:val="00545A61"/>
    <w:rPr>
      <w:rFonts w:ascii="Arial" w:eastAsia="Calibri" w:hAnsi="Arial" w:cs="Tahoma"/>
      <w:i/>
      <w:iCs/>
      <w:color w:val="000000"/>
      <w:sz w:val="20"/>
      <w:szCs w:val="20"/>
      <w:shd w:val="clear" w:color="auto" w:fill="FFFFCC"/>
    </w:rPr>
  </w:style>
  <w:style w:type="character" w:customStyle="1" w:styleId="CabealhoChar">
    <w:name w:val="Cabeçalho Char"/>
    <w:basedOn w:val="Fontepargpadro"/>
    <w:link w:val="Cabealho"/>
    <w:qFormat/>
    <w:rsid w:val="00545A61"/>
    <w:rPr>
      <w:rFonts w:ascii="Arial" w:eastAsia="Times New Roman" w:hAnsi="Arial" w:cs="Tahoma"/>
      <w:sz w:val="20"/>
      <w:szCs w:val="24"/>
      <w:lang w:eastAsia="pt-BR"/>
    </w:rPr>
  </w:style>
  <w:style w:type="character" w:customStyle="1" w:styleId="RodapChar">
    <w:name w:val="Rodapé Char"/>
    <w:basedOn w:val="Fontepargpadro"/>
    <w:link w:val="Rodap"/>
    <w:qFormat/>
    <w:rsid w:val="00545A61"/>
    <w:rPr>
      <w:rFonts w:ascii="Arial" w:eastAsia="Times New Roman" w:hAnsi="Arial" w:cs="Tahoma"/>
      <w:sz w:val="20"/>
      <w:szCs w:val="24"/>
      <w:lang w:eastAsia="pt-BR"/>
    </w:rPr>
  </w:style>
  <w:style w:type="character" w:customStyle="1" w:styleId="cp0020corpodespachochar1">
    <w:name w:val="cp_0020corpodespacho__char1"/>
    <w:qFormat/>
    <w:rsid w:val="00545A61"/>
    <w:rPr>
      <w:rFonts w:ascii="Times New Roman" w:hAnsi="Times New Roman" w:cs="Times New Roman"/>
      <w:strike w:val="0"/>
      <w:dstrike w:val="0"/>
      <w:sz w:val="26"/>
      <w:szCs w:val="26"/>
      <w:u w:val="none"/>
      <w:effect w:val="none"/>
    </w:rPr>
  </w:style>
  <w:style w:type="character" w:customStyle="1" w:styleId="em0020ementachar1">
    <w:name w:val="em_0020ementa__char1"/>
    <w:qFormat/>
    <w:rsid w:val="00545A61"/>
    <w:rPr>
      <w:rFonts w:ascii="Times New Roman" w:hAnsi="Times New Roman" w:cs="Times New Roman"/>
      <w:strike w:val="0"/>
      <w:dstrike w:val="0"/>
      <w:sz w:val="28"/>
      <w:szCs w:val="28"/>
      <w:u w:val="none"/>
      <w:effect w:val="none"/>
    </w:rPr>
  </w:style>
  <w:style w:type="character" w:styleId="Refdecomentrio">
    <w:name w:val="annotation reference"/>
    <w:basedOn w:val="Fontepargpadro"/>
    <w:uiPriority w:val="99"/>
    <w:unhideWhenUsed/>
    <w:qFormat/>
    <w:rsid w:val="00545A61"/>
    <w:rPr>
      <w:sz w:val="16"/>
      <w:szCs w:val="16"/>
    </w:rPr>
  </w:style>
  <w:style w:type="character" w:customStyle="1" w:styleId="TextodecomentrioChar">
    <w:name w:val="Texto de comentário Char"/>
    <w:basedOn w:val="Fontepargpadro"/>
    <w:link w:val="Textodecomentrio"/>
    <w:qFormat/>
    <w:rsid w:val="00545A61"/>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semiHidden/>
    <w:qFormat/>
    <w:rsid w:val="00545A61"/>
    <w:rPr>
      <w:rFonts w:ascii="Arial" w:eastAsia="Times New Roman" w:hAnsi="Arial" w:cs="Tahoma"/>
      <w:b/>
      <w:bCs/>
      <w:sz w:val="20"/>
      <w:szCs w:val="20"/>
      <w:lang w:eastAsia="pt-BR"/>
    </w:rPr>
  </w:style>
  <w:style w:type="character" w:customStyle="1" w:styleId="Nivel01Char">
    <w:name w:val="Nivel 01 Char"/>
    <w:basedOn w:val="Ttulo1Char"/>
    <w:link w:val="Nivel01"/>
    <w:qFormat/>
    <w:rsid w:val="00545A61"/>
    <w:rPr>
      <w:rFonts w:ascii="Arial" w:eastAsiaTheme="majorEastAsia" w:hAnsi="Arial" w:cs="Times New Roman"/>
      <w:b/>
      <w:bCs/>
      <w:color w:val="000000"/>
      <w:sz w:val="20"/>
      <w:szCs w:val="20"/>
      <w:lang w:eastAsia="pt-BR"/>
    </w:rPr>
  </w:style>
  <w:style w:type="character" w:styleId="Forte">
    <w:name w:val="Strong"/>
    <w:basedOn w:val="Fontepargpadro"/>
    <w:uiPriority w:val="22"/>
    <w:qFormat/>
    <w:rsid w:val="00545A61"/>
    <w:rPr>
      <w:b/>
      <w:bCs/>
    </w:rPr>
  </w:style>
  <w:style w:type="character" w:styleId="nfase">
    <w:name w:val="Emphasis"/>
    <w:basedOn w:val="Fontepargpadro"/>
    <w:qFormat/>
    <w:rsid w:val="00545A61"/>
    <w:rPr>
      <w:i/>
      <w:iCs/>
    </w:rPr>
  </w:style>
  <w:style w:type="character" w:customStyle="1" w:styleId="normaltextrun">
    <w:name w:val="normaltextrun"/>
    <w:basedOn w:val="Fontepargpadro"/>
    <w:qFormat/>
    <w:rsid w:val="00545A61"/>
  </w:style>
  <w:style w:type="character" w:customStyle="1" w:styleId="eop">
    <w:name w:val="eop"/>
    <w:basedOn w:val="Fontepargpadro"/>
    <w:qFormat/>
    <w:rsid w:val="00545A61"/>
  </w:style>
  <w:style w:type="character" w:customStyle="1" w:styleId="spellingerror">
    <w:name w:val="spellingerror"/>
    <w:basedOn w:val="Fontepargpadro"/>
    <w:qFormat/>
    <w:rsid w:val="00545A61"/>
  </w:style>
  <w:style w:type="character" w:customStyle="1" w:styleId="QuoteChar">
    <w:name w:val="Quote Char"/>
    <w:basedOn w:val="Fontepargpadro"/>
    <w:link w:val="Citao1"/>
    <w:uiPriority w:val="99"/>
    <w:qFormat/>
    <w:rsid w:val="00545A61"/>
    <w:rPr>
      <w:rFonts w:ascii="Ecofont_Spranq_eco_Sans" w:eastAsia="Calibri" w:hAnsi="Ecofont_Spranq_eco_Sans" w:cs="Tahoma"/>
      <w:i/>
      <w:iCs/>
      <w:color w:val="000000"/>
      <w:shd w:val="clear" w:color="auto" w:fill="FFFFCC"/>
    </w:rPr>
  </w:style>
  <w:style w:type="character" w:customStyle="1" w:styleId="Manoel">
    <w:name w:val="Manoel"/>
    <w:qFormat/>
    <w:rsid w:val="00545A61"/>
    <w:rPr>
      <w:rFonts w:ascii="Arial" w:hAnsi="Arial" w:cs="Arial"/>
      <w:color w:val="7030A0"/>
      <w:sz w:val="20"/>
    </w:rPr>
  </w:style>
  <w:style w:type="character" w:customStyle="1" w:styleId="GradeColorida-nfase1Char">
    <w:name w:val="Grade Colorida - Ênfase 1 Char"/>
    <w:link w:val="GradeColorida-nfase11"/>
    <w:uiPriority w:val="29"/>
    <w:qFormat/>
    <w:rsid w:val="00545A61"/>
    <w:rPr>
      <w:rFonts w:ascii="Arial" w:eastAsia="Calibri" w:hAnsi="Arial" w:cs="Times New Roman"/>
      <w:i/>
      <w:iCs/>
      <w:color w:val="000000"/>
      <w:sz w:val="20"/>
      <w:szCs w:val="24"/>
      <w:shd w:val="clear" w:color="auto" w:fill="FFFFCC"/>
    </w:rPr>
  </w:style>
  <w:style w:type="character" w:customStyle="1" w:styleId="CorpodetextoChar">
    <w:name w:val="Corpo de texto Char"/>
    <w:basedOn w:val="Fontepargpadro"/>
    <w:link w:val="Corpodetexto"/>
    <w:uiPriority w:val="99"/>
    <w:qFormat/>
    <w:rsid w:val="00545A61"/>
    <w:rPr>
      <w:rFonts w:ascii="Times New Roman" w:eastAsia="Times New Roman" w:hAnsi="Times New Roman" w:cs="Times New Roman"/>
      <w:sz w:val="24"/>
      <w:szCs w:val="24"/>
      <w:lang w:eastAsia="pt-BR"/>
    </w:rPr>
  </w:style>
  <w:style w:type="character" w:customStyle="1" w:styleId="highlight">
    <w:name w:val="highlight"/>
    <w:basedOn w:val="Fontepargpadro"/>
    <w:qFormat/>
    <w:rsid w:val="00545A61"/>
  </w:style>
  <w:style w:type="character" w:customStyle="1" w:styleId="Nivel1Char">
    <w:name w:val="Nivel1 Char"/>
    <w:basedOn w:val="Ttulo1Char"/>
    <w:link w:val="Nivel1"/>
    <w:qFormat/>
    <w:rsid w:val="00545A61"/>
    <w:rPr>
      <w:rFonts w:ascii="Arial" w:eastAsiaTheme="majorEastAsia" w:hAnsi="Arial" w:cs="Arial"/>
      <w:b/>
      <w:bCs w:val="0"/>
      <w:color w:val="000000"/>
      <w:sz w:val="20"/>
      <w:szCs w:val="20"/>
      <w:lang w:eastAsia="pt-BR"/>
    </w:rPr>
  </w:style>
  <w:style w:type="character" w:customStyle="1" w:styleId="MenoPendente1">
    <w:name w:val="Menção Pendente1"/>
    <w:basedOn w:val="Fontepargpadro"/>
    <w:uiPriority w:val="99"/>
    <w:semiHidden/>
    <w:unhideWhenUsed/>
    <w:qFormat/>
    <w:rsid w:val="00545A61"/>
    <w:rPr>
      <w:color w:val="605E5C"/>
      <w:shd w:val="clear" w:color="auto" w:fill="E1DFDD"/>
    </w:rPr>
  </w:style>
  <w:style w:type="character" w:customStyle="1" w:styleId="Recuodecorpodetexto3Char">
    <w:name w:val="Recuo de corpo de texto 3 Char"/>
    <w:basedOn w:val="Fontepargpadro"/>
    <w:link w:val="Recuodecorpodetexto3"/>
    <w:semiHidden/>
    <w:qFormat/>
    <w:rsid w:val="00545A61"/>
    <w:rPr>
      <w:rFonts w:ascii="Arial" w:eastAsia="Times New Roman" w:hAnsi="Arial" w:cs="Tahoma"/>
      <w:sz w:val="16"/>
      <w:szCs w:val="16"/>
      <w:lang w:eastAsia="pt-BR"/>
    </w:rPr>
  </w:style>
  <w:style w:type="character" w:customStyle="1" w:styleId="MenoPendente2">
    <w:name w:val="Menção Pendente2"/>
    <w:basedOn w:val="Fontepargpadro"/>
    <w:uiPriority w:val="99"/>
    <w:semiHidden/>
    <w:unhideWhenUsed/>
    <w:qFormat/>
    <w:rsid w:val="00545A61"/>
    <w:rPr>
      <w:color w:val="605E5C"/>
      <w:shd w:val="clear" w:color="auto" w:fill="E1DFDD"/>
    </w:rPr>
  </w:style>
  <w:style w:type="character" w:styleId="TextodoEspaoReservado">
    <w:name w:val="Placeholder Text"/>
    <w:basedOn w:val="Fontepargpadro"/>
    <w:uiPriority w:val="99"/>
    <w:semiHidden/>
    <w:qFormat/>
    <w:rsid w:val="00545A61"/>
    <w:rPr>
      <w:color w:val="808080"/>
    </w:rPr>
  </w:style>
  <w:style w:type="character" w:customStyle="1" w:styleId="apple-converted-space">
    <w:name w:val="apple-converted-space"/>
    <w:basedOn w:val="Fontepargpadro"/>
    <w:qFormat/>
    <w:rsid w:val="00545A61"/>
  </w:style>
  <w:style w:type="character" w:customStyle="1" w:styleId="WW8Num2z1">
    <w:name w:val="WW8Num2z1"/>
    <w:qFormat/>
    <w:rsid w:val="00545A61"/>
    <w:rPr>
      <w:i w:val="0"/>
    </w:rPr>
  </w:style>
  <w:style w:type="character" w:customStyle="1" w:styleId="Nivel01TituloChar">
    <w:name w:val="Nivel_01_Titulo Char"/>
    <w:basedOn w:val="Fontepargpadro"/>
    <w:link w:val="Nivel01Titulo"/>
    <w:qFormat/>
    <w:locked/>
    <w:rsid w:val="00545A61"/>
    <w:rPr>
      <w:rFonts w:ascii="Arial" w:eastAsiaTheme="majorEastAsia" w:hAnsi="Arial" w:cs="Times New Roman"/>
      <w:b/>
      <w:bCs/>
      <w:sz w:val="20"/>
      <w:szCs w:val="20"/>
      <w:lang w:eastAsia="pt-BR"/>
    </w:rPr>
  </w:style>
  <w:style w:type="character" w:styleId="Nmerodelinha">
    <w:name w:val="line number"/>
    <w:basedOn w:val="Fontepargpadro"/>
    <w:semiHidden/>
    <w:unhideWhenUsed/>
    <w:qFormat/>
    <w:rsid w:val="00545A61"/>
  </w:style>
  <w:style w:type="character" w:customStyle="1" w:styleId="Nivel2Char">
    <w:name w:val="Nivel 2 Char"/>
    <w:basedOn w:val="Fontepargpadro"/>
    <w:link w:val="Nivel2"/>
    <w:qFormat/>
    <w:locked/>
    <w:rsid w:val="00545A61"/>
    <w:rPr>
      <w:rFonts w:ascii="Ecofont_Spranq_eco_Sans" w:eastAsia="Arial Unicode MS" w:hAnsi="Ecofont_Spranq_eco_Sans"/>
    </w:rPr>
  </w:style>
  <w:style w:type="character" w:customStyle="1" w:styleId="Corpodetexto3Char">
    <w:name w:val="Corpo de texto 3 Char"/>
    <w:basedOn w:val="Fontepargpadro"/>
    <w:link w:val="Corpodetexto3"/>
    <w:qFormat/>
    <w:rsid w:val="00545A61"/>
    <w:rPr>
      <w:rFonts w:ascii="Arial" w:eastAsia="Times New Roman" w:hAnsi="Arial" w:cs="Tahoma"/>
      <w:sz w:val="16"/>
      <w:szCs w:val="16"/>
      <w:lang w:eastAsia="pt-BR"/>
    </w:rPr>
  </w:style>
  <w:style w:type="character" w:customStyle="1" w:styleId="PargrafodaListaChar">
    <w:name w:val="Parágrafo da Lista Char"/>
    <w:link w:val="PargrafodaLista"/>
    <w:uiPriority w:val="34"/>
    <w:qFormat/>
    <w:locked/>
    <w:rsid w:val="00545A61"/>
    <w:rPr>
      <w:rFonts w:ascii="Arial" w:eastAsia="Times New Roman" w:hAnsi="Arial" w:cs="Tahoma"/>
      <w:sz w:val="20"/>
      <w:szCs w:val="24"/>
      <w:lang w:eastAsia="pt-BR"/>
    </w:rPr>
  </w:style>
  <w:style w:type="character" w:styleId="Nmerodepgina">
    <w:name w:val="page number"/>
    <w:qFormat/>
    <w:rsid w:val="00545A61"/>
  </w:style>
  <w:style w:type="character" w:customStyle="1" w:styleId="FootnoteCharacters">
    <w:name w:val="Footnote Characters"/>
    <w:semiHidden/>
    <w:qFormat/>
    <w:rsid w:val="00545A61"/>
    <w:rPr>
      <w:vertAlign w:val="superscript"/>
    </w:rPr>
  </w:style>
  <w:style w:type="character" w:customStyle="1" w:styleId="TtuloChar">
    <w:name w:val="Título Char"/>
    <w:basedOn w:val="Fontepargpadro"/>
    <w:link w:val="Ttulo"/>
    <w:qFormat/>
    <w:rsid w:val="00545A61"/>
    <w:rPr>
      <w:b/>
      <w:sz w:val="24"/>
    </w:rPr>
  </w:style>
  <w:style w:type="character" w:customStyle="1" w:styleId="TtuloChar1">
    <w:name w:val="Título Char1"/>
    <w:basedOn w:val="Fontepargpadro"/>
    <w:qFormat/>
    <w:rsid w:val="00545A61"/>
    <w:rPr>
      <w:rFonts w:asciiTheme="majorHAnsi" w:eastAsiaTheme="majorEastAsia" w:hAnsiTheme="majorHAnsi" w:cstheme="majorBidi"/>
      <w:spacing w:val="-10"/>
      <w:kern w:val="2"/>
      <w:sz w:val="56"/>
      <w:szCs w:val="56"/>
      <w:lang w:eastAsia="pt-BR"/>
    </w:rPr>
  </w:style>
  <w:style w:type="character" w:customStyle="1" w:styleId="markedcontent">
    <w:name w:val="markedcontent"/>
    <w:basedOn w:val="Fontepargpadro"/>
    <w:qFormat/>
    <w:rsid w:val="00D56BB5"/>
  </w:style>
  <w:style w:type="paragraph" w:customStyle="1" w:styleId="Ttulo10">
    <w:name w:val="Título1"/>
    <w:basedOn w:val="Normal"/>
    <w:next w:val="Corpodetexto"/>
    <w:qFormat/>
    <w:rsid w:val="00545A61"/>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uiPriority w:val="99"/>
    <w:unhideWhenUsed/>
    <w:rsid w:val="00545A61"/>
    <w:pPr>
      <w:spacing w:beforeAutospacing="1" w:afterAutospacing="1"/>
    </w:pPr>
    <w:rPr>
      <w:rFonts w:ascii="Times New Roman" w:hAnsi="Times New Roman" w:cs="Times New Roman"/>
      <w:sz w:val="24"/>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rPr>
  </w:style>
  <w:style w:type="paragraph" w:customStyle="1" w:styleId="ndice">
    <w:name w:val="Índice"/>
    <w:basedOn w:val="Normal"/>
    <w:qFormat/>
    <w:pPr>
      <w:suppressLineNumbers/>
    </w:pPr>
    <w:rPr>
      <w:rFonts w:cs="Mangal"/>
    </w:rPr>
  </w:style>
  <w:style w:type="paragraph" w:styleId="PargrafodaLista">
    <w:name w:val="List Paragraph"/>
    <w:basedOn w:val="Normal"/>
    <w:link w:val="PargrafodaListaChar"/>
    <w:uiPriority w:val="34"/>
    <w:qFormat/>
    <w:rsid w:val="00545A61"/>
    <w:pPr>
      <w:ind w:left="720"/>
      <w:contextualSpacing/>
    </w:pPr>
  </w:style>
  <w:style w:type="paragraph" w:styleId="NormalWeb">
    <w:name w:val="Normal (Web)"/>
    <w:basedOn w:val="Normal"/>
    <w:uiPriority w:val="99"/>
    <w:qFormat/>
    <w:rsid w:val="00545A61"/>
    <w:pPr>
      <w:spacing w:beforeAutospacing="1" w:afterAutospacing="1"/>
    </w:pPr>
    <w:rPr>
      <w:rFonts w:ascii="Times New Roman" w:hAnsi="Times New Roman" w:cs="Times New Roman"/>
    </w:rPr>
  </w:style>
  <w:style w:type="paragraph" w:styleId="Textodebalo">
    <w:name w:val="Balloon Text"/>
    <w:basedOn w:val="Normal"/>
    <w:link w:val="TextodebaloChar"/>
    <w:uiPriority w:val="99"/>
    <w:qFormat/>
    <w:rsid w:val="00545A61"/>
    <w:rPr>
      <w:rFonts w:ascii="Tahoma" w:hAnsi="Tahoma"/>
      <w:sz w:val="16"/>
      <w:szCs w:val="16"/>
    </w:rPr>
  </w:style>
  <w:style w:type="paragraph" w:customStyle="1" w:styleId="Nvel2">
    <w:name w:val="Nível 2"/>
    <w:basedOn w:val="Normal"/>
    <w:next w:val="Normal"/>
    <w:qFormat/>
    <w:rsid w:val="00545A61"/>
    <w:pPr>
      <w:spacing w:after="120"/>
      <w:jc w:val="both"/>
    </w:pPr>
    <w:rPr>
      <w:rFonts w:cs="Times New Roman"/>
      <w:b/>
      <w:szCs w:val="20"/>
    </w:rPr>
  </w:style>
  <w:style w:type="paragraph" w:styleId="Citao">
    <w:name w:val="Quote"/>
    <w:basedOn w:val="Normal"/>
    <w:next w:val="Normal"/>
    <w:link w:val="CitaoChar"/>
    <w:uiPriority w:val="29"/>
    <w:qFormat/>
    <w:rsid w:val="00545A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Normal"/>
    <w:qFormat/>
    <w:rsid w:val="00545A61"/>
    <w:pPr>
      <w:numPr>
        <w:numId w:val="2"/>
      </w:numPr>
      <w:contextualSpacing/>
    </w:pPr>
  </w:style>
  <w:style w:type="paragraph" w:customStyle="1" w:styleId="citao2">
    <w:name w:val="citação 2"/>
    <w:basedOn w:val="Citao"/>
    <w:link w:val="citao2Char"/>
    <w:qFormat/>
    <w:rsid w:val="00545A61"/>
    <w:rPr>
      <w:szCs w:val="20"/>
    </w:rPr>
  </w:style>
  <w:style w:type="paragraph" w:customStyle="1" w:styleId="CabealhoeRodap">
    <w:name w:val="Cabeçalho e Rodapé"/>
    <w:basedOn w:val="Normal"/>
    <w:qFormat/>
  </w:style>
  <w:style w:type="paragraph" w:styleId="Cabealho">
    <w:name w:val="header"/>
    <w:basedOn w:val="Normal"/>
    <w:link w:val="CabealhoChar"/>
    <w:rsid w:val="00545A61"/>
    <w:pPr>
      <w:tabs>
        <w:tab w:val="center" w:pos="4252"/>
        <w:tab w:val="right" w:pos="8504"/>
      </w:tabs>
    </w:pPr>
  </w:style>
  <w:style w:type="paragraph" w:styleId="Rodap">
    <w:name w:val="footer"/>
    <w:basedOn w:val="Normal"/>
    <w:link w:val="RodapChar"/>
    <w:rsid w:val="00545A61"/>
    <w:pPr>
      <w:tabs>
        <w:tab w:val="center" w:pos="4252"/>
        <w:tab w:val="right" w:pos="8504"/>
      </w:tabs>
    </w:pPr>
  </w:style>
  <w:style w:type="paragraph" w:customStyle="1" w:styleId="em0020ementa">
    <w:name w:val="em_0020ementa"/>
    <w:basedOn w:val="Normal"/>
    <w:qFormat/>
    <w:rsid w:val="00545A61"/>
    <w:pPr>
      <w:ind w:left="4160"/>
      <w:jc w:val="both"/>
    </w:pPr>
    <w:rPr>
      <w:rFonts w:ascii="Times New Roman" w:hAnsi="Times New Roman" w:cs="Times New Roman"/>
      <w:sz w:val="28"/>
      <w:szCs w:val="28"/>
    </w:rPr>
  </w:style>
  <w:style w:type="paragraph" w:styleId="Textodecomentrio">
    <w:name w:val="annotation text"/>
    <w:basedOn w:val="Normal"/>
    <w:link w:val="TextodecomentrioChar"/>
    <w:unhideWhenUsed/>
    <w:qFormat/>
    <w:rsid w:val="00545A61"/>
    <w:rPr>
      <w:szCs w:val="20"/>
    </w:rPr>
  </w:style>
  <w:style w:type="paragraph" w:styleId="Assuntodocomentrio">
    <w:name w:val="annotation subject"/>
    <w:basedOn w:val="Textodecomentrio"/>
    <w:next w:val="Textodecomentrio"/>
    <w:link w:val="AssuntodocomentrioChar"/>
    <w:semiHidden/>
    <w:unhideWhenUsed/>
    <w:qFormat/>
    <w:rsid w:val="00545A61"/>
    <w:rPr>
      <w:b/>
      <w:bCs/>
    </w:rPr>
  </w:style>
  <w:style w:type="paragraph" w:styleId="Reviso">
    <w:name w:val="Revision"/>
    <w:uiPriority w:val="99"/>
    <w:semiHidden/>
    <w:qFormat/>
    <w:rsid w:val="00545A61"/>
    <w:rPr>
      <w:rFonts w:ascii="Ecofont_Spranq_eco_Sans" w:eastAsia="Times New Roman" w:hAnsi="Ecofont_Spranq_eco_Sans" w:cs="Tahoma"/>
      <w:sz w:val="24"/>
      <w:szCs w:val="24"/>
      <w:lang w:eastAsia="pt-BR"/>
    </w:rPr>
  </w:style>
  <w:style w:type="paragraph" w:customStyle="1" w:styleId="Nivel01">
    <w:name w:val="Nivel 01"/>
    <w:basedOn w:val="Ttulo1"/>
    <w:next w:val="Normal"/>
    <w:link w:val="Nivel01Char"/>
    <w:qFormat/>
    <w:rsid w:val="00545A61"/>
    <w:pPr>
      <w:numPr>
        <w:numId w:val="5"/>
      </w:numPr>
      <w:spacing w:after="120" w:line="276" w:lineRule="auto"/>
      <w:ind w:right="-15" w:firstLine="0"/>
      <w:jc w:val="both"/>
    </w:pPr>
    <w:rPr>
      <w:rFonts w:ascii="Arial" w:hAnsi="Arial" w:cs="Times New Roman"/>
      <w:color w:val="000000"/>
      <w:sz w:val="20"/>
      <w:szCs w:val="20"/>
    </w:rPr>
  </w:style>
  <w:style w:type="paragraph" w:customStyle="1" w:styleId="Nivel1">
    <w:name w:val="Nivel1"/>
    <w:basedOn w:val="Ttulo1"/>
    <w:link w:val="Nivel1Char"/>
    <w:qFormat/>
    <w:rsid w:val="00545A61"/>
    <w:pPr>
      <w:spacing w:line="276" w:lineRule="auto"/>
      <w:ind w:left="357" w:hanging="357"/>
      <w:jc w:val="both"/>
    </w:pPr>
    <w:rPr>
      <w:rFonts w:ascii="Arial" w:hAnsi="Arial" w:cs="Arial"/>
      <w:bCs w:val="0"/>
      <w:color w:val="000000"/>
      <w:sz w:val="20"/>
      <w:szCs w:val="20"/>
    </w:rPr>
  </w:style>
  <w:style w:type="paragraph" w:customStyle="1" w:styleId="PADRO">
    <w:name w:val="PADRÃO"/>
    <w:qFormat/>
    <w:rsid w:val="00545A61"/>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paragraph">
    <w:name w:val="paragraph"/>
    <w:basedOn w:val="Normal"/>
    <w:qFormat/>
    <w:rsid w:val="00545A61"/>
    <w:pPr>
      <w:spacing w:beforeAutospacing="1" w:afterAutospacing="1"/>
    </w:pPr>
    <w:rPr>
      <w:rFonts w:ascii="Times New Roman" w:hAnsi="Times New Roman" w:cs="Times New Roman"/>
      <w:sz w:val="24"/>
    </w:rPr>
  </w:style>
  <w:style w:type="paragraph" w:customStyle="1" w:styleId="Citao1">
    <w:name w:val="Citação1"/>
    <w:basedOn w:val="Normal"/>
    <w:next w:val="Normal"/>
    <w:link w:val="QuoteChar"/>
    <w:uiPriority w:val="99"/>
    <w:qFormat/>
    <w:rsid w:val="00545A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customStyle="1" w:styleId="texto1">
    <w:name w:val="texto1"/>
    <w:basedOn w:val="Normal"/>
    <w:qFormat/>
    <w:rsid w:val="00545A61"/>
    <w:pPr>
      <w:spacing w:beforeAutospacing="1"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545A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customStyle="1" w:styleId="xwestern">
    <w:name w:val="x_western"/>
    <w:basedOn w:val="Normal"/>
    <w:qFormat/>
    <w:rsid w:val="00545A61"/>
    <w:pPr>
      <w:spacing w:beforeAutospacing="1" w:afterAutospacing="1"/>
    </w:pPr>
    <w:rPr>
      <w:rFonts w:ascii="Times New Roman" w:hAnsi="Times New Roman" w:cs="Times New Roman"/>
      <w:sz w:val="24"/>
    </w:rPr>
  </w:style>
  <w:style w:type="paragraph" w:customStyle="1" w:styleId="TCU-Ac-item9-0">
    <w:name w:val="TCU - Ac - item 9 - §§_0"/>
    <w:basedOn w:val="Normal"/>
    <w:qFormat/>
    <w:rsid w:val="00545A61"/>
    <w:pPr>
      <w:ind w:firstLine="1134"/>
      <w:jc w:val="both"/>
    </w:pPr>
    <w:rPr>
      <w:rFonts w:ascii="Times New Roman" w:hAnsi="Times New Roman" w:cs="Times New Roman"/>
      <w:sz w:val="24"/>
      <w:szCs w:val="22"/>
      <w:lang w:eastAsia="en-US"/>
    </w:rPr>
  </w:style>
  <w:style w:type="paragraph" w:customStyle="1" w:styleId="Normal1">
    <w:name w:val="Normal_1"/>
    <w:qFormat/>
    <w:rsid w:val="00545A61"/>
    <w:rPr>
      <w:rFonts w:ascii="Times New Roman" w:eastAsia="Times New Roman" w:hAnsi="Times New Roman" w:cs="Times New Roman"/>
      <w:sz w:val="24"/>
    </w:rPr>
  </w:style>
  <w:style w:type="paragraph" w:customStyle="1" w:styleId="tcu-ac-item9-1linha">
    <w:name w:val="tcu_-__ac_-_item_9_-_1ª_linha"/>
    <w:basedOn w:val="Normal"/>
    <w:qFormat/>
    <w:rsid w:val="00545A61"/>
    <w:pPr>
      <w:spacing w:beforeAutospacing="1" w:afterAutospacing="1"/>
    </w:pPr>
    <w:rPr>
      <w:rFonts w:ascii="Times New Roman" w:hAnsi="Times New Roman" w:cs="Times New Roman"/>
      <w:sz w:val="24"/>
    </w:rPr>
  </w:style>
  <w:style w:type="paragraph" w:customStyle="1" w:styleId="textojustificadorecuoprimeiralinha">
    <w:name w:val="texto_justificado_recuo_primeira_linha"/>
    <w:basedOn w:val="Normal"/>
    <w:qFormat/>
    <w:rsid w:val="00545A61"/>
    <w:pPr>
      <w:spacing w:beforeAutospacing="1" w:afterAutospacing="1"/>
    </w:pPr>
    <w:rPr>
      <w:rFonts w:ascii="Times New Roman" w:hAnsi="Times New Roman" w:cs="Times New Roman"/>
      <w:sz w:val="24"/>
    </w:rPr>
  </w:style>
  <w:style w:type="paragraph" w:customStyle="1" w:styleId="textojustificado">
    <w:name w:val="texto_justificado"/>
    <w:basedOn w:val="Normal"/>
    <w:qFormat/>
    <w:rsid w:val="00545A61"/>
    <w:pPr>
      <w:spacing w:beforeAutospacing="1" w:afterAutospacing="1"/>
    </w:pPr>
    <w:rPr>
      <w:rFonts w:ascii="Times New Roman" w:hAnsi="Times New Roman" w:cs="Times New Roman"/>
      <w:sz w:val="24"/>
    </w:rPr>
  </w:style>
  <w:style w:type="paragraph" w:customStyle="1" w:styleId="PargrafodaLista1">
    <w:name w:val="Parágrafo da Lista1"/>
    <w:basedOn w:val="Normal"/>
    <w:qFormat/>
    <w:rsid w:val="00545A61"/>
    <w:pPr>
      <w:ind w:left="720"/>
    </w:pPr>
    <w:rPr>
      <w:rFonts w:ascii="Ecofont_Spranq_eco_Sans" w:hAnsi="Ecofont_Spranq_eco_Sans" w:cs="Ecofont_Spranq_eco_Sans"/>
      <w:sz w:val="24"/>
    </w:rPr>
  </w:style>
  <w:style w:type="paragraph" w:customStyle="1" w:styleId="textbody">
    <w:name w:val="textbody"/>
    <w:basedOn w:val="Normal"/>
    <w:qFormat/>
    <w:rsid w:val="00545A61"/>
    <w:pPr>
      <w:spacing w:beforeAutospacing="1" w:afterAutospacing="1"/>
    </w:pPr>
    <w:rPr>
      <w:rFonts w:ascii="Times New Roman" w:hAnsi="Times New Roman" w:cs="Times New Roman"/>
      <w:sz w:val="24"/>
    </w:rPr>
  </w:style>
  <w:style w:type="paragraph" w:styleId="Recuodecorpodetexto3">
    <w:name w:val="Body Text Indent 3"/>
    <w:basedOn w:val="Normal"/>
    <w:link w:val="Recuodecorpodetexto3Char"/>
    <w:semiHidden/>
    <w:unhideWhenUsed/>
    <w:qFormat/>
    <w:rsid w:val="00545A61"/>
    <w:pPr>
      <w:spacing w:after="120"/>
      <w:ind w:left="283"/>
    </w:pPr>
    <w:rPr>
      <w:sz w:val="16"/>
      <w:szCs w:val="16"/>
    </w:rPr>
  </w:style>
  <w:style w:type="paragraph" w:customStyle="1" w:styleId="SombreamentoMdio1-nfase31">
    <w:name w:val="Sombreamento Médio 1 - Ênfase 31"/>
    <w:basedOn w:val="Normal"/>
    <w:next w:val="Normal"/>
    <w:qFormat/>
    <w:rsid w:val="00545A61"/>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i/>
      <w:iCs/>
      <w:color w:val="000000"/>
      <w:lang w:eastAsia="zh-CN"/>
    </w:rPr>
  </w:style>
  <w:style w:type="paragraph" w:customStyle="1" w:styleId="Nivel010">
    <w:name w:val="Nivel_01"/>
    <w:basedOn w:val="Ttulo1"/>
    <w:qFormat/>
    <w:rsid w:val="00545A61"/>
    <w:pPr>
      <w:numPr>
        <w:numId w:val="6"/>
      </w:numPr>
      <w:tabs>
        <w:tab w:val="left" w:pos="567"/>
      </w:tabs>
      <w:spacing w:before="240"/>
      <w:jc w:val="both"/>
    </w:pPr>
    <w:rPr>
      <w:rFonts w:ascii="Ecofont_Spranq_eco_Sans" w:hAnsi="Ecofont_Spranq_eco_Sans" w:cs="Times New Roman"/>
      <w:color w:val="auto"/>
      <w:sz w:val="20"/>
      <w:szCs w:val="20"/>
    </w:rPr>
  </w:style>
  <w:style w:type="paragraph" w:customStyle="1" w:styleId="PargrafodaLista2">
    <w:name w:val="Parágrafo da Lista2"/>
    <w:basedOn w:val="Normal"/>
    <w:qFormat/>
    <w:rsid w:val="00545A61"/>
    <w:pPr>
      <w:ind w:left="720"/>
    </w:pPr>
    <w:rPr>
      <w:rFonts w:ascii="Ecofont_Spranq_eco_Sans" w:hAnsi="Ecofont_Spranq_eco_Sans"/>
      <w:sz w:val="24"/>
    </w:rPr>
  </w:style>
  <w:style w:type="paragraph" w:customStyle="1" w:styleId="GradeColorida-nfase110">
    <w:name w:val="Grade Colorida - Ênfase 110"/>
    <w:basedOn w:val="Normal"/>
    <w:next w:val="Normal"/>
    <w:qFormat/>
    <w:rsid w:val="00545A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Ttulo1"/>
    <w:next w:val="Normal"/>
    <w:link w:val="Nivel01TituloChar"/>
    <w:qFormat/>
    <w:rsid w:val="00545A61"/>
    <w:pPr>
      <w:tabs>
        <w:tab w:val="left" w:pos="360"/>
        <w:tab w:val="left" w:pos="567"/>
      </w:tabs>
      <w:spacing w:before="240"/>
      <w:jc w:val="both"/>
    </w:pPr>
    <w:rPr>
      <w:rFonts w:ascii="Arial" w:hAnsi="Arial" w:cs="Times New Roman"/>
      <w:color w:val="auto"/>
      <w:sz w:val="20"/>
      <w:szCs w:val="20"/>
    </w:rPr>
  </w:style>
  <w:style w:type="paragraph" w:customStyle="1" w:styleId="Nivel2">
    <w:name w:val="Nivel 2"/>
    <w:link w:val="Nivel2Char"/>
    <w:qFormat/>
    <w:rsid w:val="00545A61"/>
    <w:pPr>
      <w:numPr>
        <w:ilvl w:val="1"/>
        <w:numId w:val="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545A61"/>
    <w:pPr>
      <w:tabs>
        <w:tab w:val="left" w:pos="360"/>
      </w:tabs>
      <w:ind w:left="720" w:firstLine="0"/>
    </w:pPr>
    <w:rPr>
      <w:rFonts w:cs="Arial"/>
      <w:b/>
    </w:rPr>
  </w:style>
  <w:style w:type="paragraph" w:customStyle="1" w:styleId="Nivel3">
    <w:name w:val="Nivel 3"/>
    <w:basedOn w:val="Nivel2"/>
    <w:qFormat/>
    <w:rsid w:val="00545A61"/>
    <w:pPr>
      <w:tabs>
        <w:tab w:val="left" w:pos="360"/>
      </w:tabs>
      <w:ind w:left="2160" w:hanging="180"/>
    </w:pPr>
    <w:rPr>
      <w:rFonts w:cs="Arial"/>
      <w:color w:val="000000"/>
    </w:rPr>
  </w:style>
  <w:style w:type="paragraph" w:customStyle="1" w:styleId="Nivel4">
    <w:name w:val="Nivel 4"/>
    <w:basedOn w:val="Nivel3"/>
    <w:qFormat/>
    <w:rsid w:val="00545A61"/>
    <w:pPr>
      <w:ind w:left="2880" w:hanging="360"/>
    </w:pPr>
    <w:rPr>
      <w:color w:val="auto"/>
    </w:rPr>
  </w:style>
  <w:style w:type="paragraph" w:customStyle="1" w:styleId="Nivel5">
    <w:name w:val="Nivel 5"/>
    <w:basedOn w:val="Nivel4"/>
    <w:qFormat/>
    <w:rsid w:val="00545A61"/>
    <w:pPr>
      <w:ind w:left="3600"/>
    </w:pPr>
  </w:style>
  <w:style w:type="paragraph" w:customStyle="1" w:styleId="Default">
    <w:name w:val="Default"/>
    <w:qFormat/>
    <w:rsid w:val="00545A61"/>
    <w:rPr>
      <w:rFonts w:ascii="Ecofont_Spranq_eco_Sans" w:eastAsia="Times New Roman" w:hAnsi="Ecofont_Spranq_eco_Sans" w:cs="Ecofont_Spranq_eco_Sans"/>
      <w:color w:val="000000"/>
      <w:sz w:val="24"/>
      <w:szCs w:val="24"/>
      <w:lang w:eastAsia="pt-BR"/>
    </w:rPr>
  </w:style>
  <w:style w:type="paragraph" w:styleId="Corpodetexto3">
    <w:name w:val="Body Text 3"/>
    <w:basedOn w:val="Normal"/>
    <w:link w:val="Corpodetexto3Char"/>
    <w:unhideWhenUsed/>
    <w:qFormat/>
    <w:rsid w:val="00545A61"/>
    <w:pPr>
      <w:spacing w:after="120"/>
    </w:pPr>
    <w:rPr>
      <w:sz w:val="16"/>
      <w:szCs w:val="16"/>
    </w:rPr>
  </w:style>
  <w:style w:type="paragraph" w:customStyle="1" w:styleId="PADRAO">
    <w:name w:val="PADRAO"/>
    <w:basedOn w:val="Normal"/>
    <w:qFormat/>
    <w:rsid w:val="00545A61"/>
    <w:pPr>
      <w:jc w:val="both"/>
    </w:pPr>
    <w:rPr>
      <w:rFonts w:ascii="Tms Rmn" w:hAnsi="Tms Rmn" w:cs="Times New Roman"/>
      <w:szCs w:val="20"/>
    </w:rPr>
  </w:style>
  <w:style w:type="paragraph" w:customStyle="1" w:styleId="PargrafodaLista3">
    <w:name w:val="Parágrafo da Lista3"/>
    <w:basedOn w:val="Normal"/>
    <w:qFormat/>
    <w:rsid w:val="00545A61"/>
    <w:pPr>
      <w:spacing w:after="200" w:line="276" w:lineRule="auto"/>
    </w:pPr>
    <w:rPr>
      <w:rFonts w:ascii="Calibri" w:eastAsia="Calibri" w:hAnsi="Calibri" w:cs="Times New Roman"/>
      <w:sz w:val="22"/>
      <w:szCs w:val="20"/>
    </w:rPr>
  </w:style>
  <w:style w:type="paragraph" w:customStyle="1" w:styleId="estilo1">
    <w:name w:val="estilo1"/>
    <w:basedOn w:val="Normal"/>
    <w:qFormat/>
    <w:rsid w:val="00545A61"/>
    <w:pPr>
      <w:spacing w:beforeAutospacing="1" w:afterAutospacing="1"/>
    </w:pPr>
    <w:rPr>
      <w:rFonts w:ascii="Times New Roman" w:hAnsi="Times New Roman" w:cs="Times New Roman"/>
      <w:sz w:val="24"/>
    </w:rPr>
  </w:style>
  <w:style w:type="paragraph" w:customStyle="1" w:styleId="Corpodetexto21">
    <w:name w:val="Corpo de texto 21"/>
    <w:basedOn w:val="Normal"/>
    <w:qFormat/>
    <w:rsid w:val="00545A61"/>
    <w:pPr>
      <w:ind w:firstLine="2835"/>
      <w:jc w:val="both"/>
    </w:pPr>
    <w:rPr>
      <w:rFonts w:cs="Times New Roman"/>
      <w:szCs w:val="20"/>
      <w:lang w:eastAsia="ar-SA"/>
    </w:rPr>
  </w:style>
  <w:style w:type="paragraph" w:customStyle="1" w:styleId="Contedodatabela">
    <w:name w:val="Conteúdo da tabela"/>
    <w:basedOn w:val="Normal"/>
    <w:qFormat/>
    <w:rsid w:val="00545A61"/>
    <w:pPr>
      <w:widowControl w:val="0"/>
      <w:suppressLineNumbers/>
      <w:spacing w:after="200" w:line="276" w:lineRule="auto"/>
    </w:pPr>
    <w:rPr>
      <w:rFonts w:ascii="Calibri" w:eastAsia="Calibri" w:hAnsi="Calibri" w:cs="Calibri"/>
      <w:sz w:val="22"/>
      <w:szCs w:val="22"/>
      <w:lang w:eastAsia="zh-CN"/>
    </w:rPr>
  </w:style>
  <w:style w:type="paragraph" w:styleId="Ttulo">
    <w:name w:val="Title"/>
    <w:basedOn w:val="Normal"/>
    <w:next w:val="Corpodetexto"/>
    <w:link w:val="TtuloChar"/>
    <w:qFormat/>
    <w:rsid w:val="00545A61"/>
    <w:pPr>
      <w:ind w:right="-136"/>
      <w:jc w:val="center"/>
    </w:pPr>
    <w:rPr>
      <w:rFonts w:asciiTheme="minorHAnsi" w:eastAsiaTheme="minorHAnsi" w:hAnsiTheme="minorHAnsi" w:cstheme="minorBidi"/>
      <w:b/>
      <w:sz w:val="24"/>
      <w:szCs w:val="22"/>
      <w:lang w:eastAsia="en-US"/>
    </w:rPr>
  </w:style>
  <w:style w:type="paragraph" w:styleId="SemEspaamento">
    <w:name w:val="No Spacing"/>
    <w:uiPriority w:val="1"/>
    <w:qFormat/>
    <w:rsid w:val="009325C2"/>
  </w:style>
  <w:style w:type="numbering" w:customStyle="1" w:styleId="Estilo10">
    <w:name w:val="Estilo1"/>
    <w:uiPriority w:val="99"/>
    <w:qFormat/>
    <w:rsid w:val="00545A61"/>
  </w:style>
  <w:style w:type="numbering" w:customStyle="1" w:styleId="Alex">
    <w:name w:val="Alex"/>
    <w:uiPriority w:val="99"/>
    <w:qFormat/>
    <w:rsid w:val="00545A61"/>
  </w:style>
  <w:style w:type="table" w:styleId="Tabelacomgrade">
    <w:name w:val="Table Grid"/>
    <w:basedOn w:val="Tabelanormal"/>
    <w:uiPriority w:val="39"/>
    <w:rsid w:val="00545A61"/>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rtal.sigeo.jt.jus.br/portal-extern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9C6EE-EB63-4512-B107-1B6EC1C1D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37</Pages>
  <Words>15705</Words>
  <Characters>84811</Characters>
  <Application>Microsoft Office Word</Application>
  <DocSecurity>0</DocSecurity>
  <Lines>706</Lines>
  <Paragraphs>200</Paragraphs>
  <ScaleCrop>false</ScaleCrop>
  <Company>Tribunal Regional do Trabalho da 9ª Região</Company>
  <LinksUpToDate>false</LinksUpToDate>
  <CharactersWithSpaces>100316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Ferreira Ramos</dc:creator>
  <dc:description/>
  <cp:lastModifiedBy>Conta da Microsoft</cp:lastModifiedBy>
  <cp:revision>94</cp:revision>
  <dcterms:created xsi:type="dcterms:W3CDTF">2022-05-09T18:55:00Z</dcterms:created>
  <dcterms:modified xsi:type="dcterms:W3CDTF">2022-08-09T18:32:00Z</dcterms:modified>
  <dc:language>pt-BR</dc:language>
</cp:coreProperties>
</file>